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FB" w:rsidRDefault="002F0DCC" w:rsidP="00F65B92">
      <w:pPr>
        <w:jc w:val="center"/>
        <w:rPr>
          <w:rFonts w:ascii="Times New Roman" w:hAnsi="Times New Roman"/>
          <w:b/>
          <w:sz w:val="28"/>
          <w:szCs w:val="28"/>
          <w:lang w:val="kk-KZ"/>
        </w:rPr>
      </w:pPr>
      <w:r>
        <w:rPr>
          <w:rFonts w:ascii="Times New Roman" w:hAnsi="Times New Roman"/>
          <w:b/>
          <w:sz w:val="28"/>
          <w:szCs w:val="28"/>
          <w:lang w:val="kk-KZ"/>
        </w:rPr>
        <w:t xml:space="preserve">  </w:t>
      </w:r>
    </w:p>
    <w:p w:rsidR="006E6CBC" w:rsidRPr="00B41FEF" w:rsidRDefault="006E6CBC" w:rsidP="006E6CBC">
      <w:pPr>
        <w:ind w:firstLine="705"/>
        <w:contextualSpacing/>
        <w:jc w:val="center"/>
        <w:rPr>
          <w:rFonts w:ascii="Times New Roman" w:eastAsia="Times New Roman" w:hAnsi="Times New Roman" w:cs="Times New Roman"/>
          <w:b/>
          <w:color w:val="202124"/>
          <w:sz w:val="28"/>
          <w:szCs w:val="28"/>
          <w:lang w:val="kk-KZ" w:eastAsia="ru-RU"/>
        </w:rPr>
      </w:pPr>
      <w:r w:rsidRPr="00B41FEF">
        <w:rPr>
          <w:rFonts w:ascii="Times New Roman" w:eastAsia="Times New Roman" w:hAnsi="Times New Roman" w:cs="Times New Roman"/>
          <w:b/>
          <w:color w:val="202124"/>
          <w:sz w:val="28"/>
          <w:szCs w:val="28"/>
          <w:lang w:val="kk-KZ" w:eastAsia="ru-RU"/>
        </w:rPr>
        <w:t>List</w:t>
      </w:r>
    </w:p>
    <w:p w:rsidR="006E6CBC" w:rsidRPr="00B41FEF" w:rsidRDefault="006E6CBC" w:rsidP="006E6CBC">
      <w:pPr>
        <w:ind w:firstLine="705"/>
        <w:contextualSpacing/>
        <w:jc w:val="center"/>
        <w:rPr>
          <w:rFonts w:ascii="Times New Roman" w:eastAsia="Times New Roman" w:hAnsi="Times New Roman" w:cs="Times New Roman"/>
          <w:b/>
          <w:color w:val="202124"/>
          <w:sz w:val="28"/>
          <w:szCs w:val="28"/>
          <w:lang w:val="kk-KZ" w:eastAsia="ru-RU"/>
        </w:rPr>
      </w:pPr>
      <w:r w:rsidRPr="00B41FEF">
        <w:rPr>
          <w:rFonts w:ascii="Times New Roman" w:eastAsia="Times New Roman" w:hAnsi="Times New Roman" w:cs="Times New Roman"/>
          <w:b/>
          <w:color w:val="202124"/>
          <w:sz w:val="28"/>
          <w:szCs w:val="28"/>
          <w:lang w:val="kk-KZ" w:eastAsia="ru-RU"/>
        </w:rPr>
        <w:t>Competition Commission of the Department</w:t>
      </w:r>
    </w:p>
    <w:p w:rsidR="006E6CBC" w:rsidRDefault="006E6CBC" w:rsidP="006E6CBC">
      <w:pPr>
        <w:ind w:firstLine="705"/>
        <w:contextualSpacing/>
        <w:jc w:val="center"/>
        <w:rPr>
          <w:rFonts w:ascii="Times New Roman" w:eastAsia="Times New Roman" w:hAnsi="Times New Roman" w:cs="Times New Roman"/>
          <w:b/>
          <w:color w:val="202124"/>
          <w:sz w:val="28"/>
          <w:szCs w:val="28"/>
          <w:lang w:val="kk-KZ" w:eastAsia="ru-RU"/>
        </w:rPr>
      </w:pPr>
      <w:r w:rsidRPr="00B41FEF">
        <w:rPr>
          <w:rFonts w:ascii="Times New Roman" w:eastAsia="Times New Roman" w:hAnsi="Times New Roman" w:cs="Times New Roman"/>
          <w:b/>
          <w:color w:val="202124"/>
          <w:sz w:val="28"/>
          <w:szCs w:val="28"/>
          <w:lang w:val="kk-KZ" w:eastAsia="ru-RU"/>
        </w:rPr>
        <w:t>according to the decision of the protocol on the internal competition for the vacant administrative public position of Building "B" of this state</w:t>
      </w:r>
      <w:r>
        <w:rPr>
          <w:rFonts w:ascii="Times New Roman" w:eastAsia="Times New Roman" w:hAnsi="Times New Roman" w:cs="Times New Roman"/>
          <w:b/>
          <w:color w:val="202124"/>
          <w:sz w:val="28"/>
          <w:szCs w:val="28"/>
          <w:lang w:val="kk-KZ" w:eastAsia="ru-RU"/>
        </w:rPr>
        <w:t xml:space="preserve"> body, revenue in Atyrau region </w:t>
      </w:r>
      <w:r w:rsidRPr="00B41FEF">
        <w:rPr>
          <w:rFonts w:ascii="Times New Roman" w:eastAsia="Times New Roman" w:hAnsi="Times New Roman" w:cs="Times New Roman"/>
          <w:b/>
          <w:color w:val="202124"/>
          <w:sz w:val="28"/>
          <w:szCs w:val="28"/>
          <w:lang w:val="kk-KZ" w:eastAsia="ru-RU"/>
        </w:rPr>
        <w:t xml:space="preserve">Dated </w:t>
      </w:r>
      <w:r w:rsidRPr="00F65B92">
        <w:rPr>
          <w:rFonts w:ascii="Times New Roman" w:eastAsia="Times New Roman" w:hAnsi="Times New Roman" w:cs="Times New Roman"/>
          <w:b/>
          <w:color w:val="202124"/>
          <w:sz w:val="28"/>
          <w:szCs w:val="28"/>
          <w:lang w:val="kk-KZ" w:eastAsia="ru-RU"/>
        </w:rPr>
        <w:t xml:space="preserve">April </w:t>
      </w:r>
      <w:r>
        <w:rPr>
          <w:rFonts w:ascii="Times New Roman" w:eastAsia="Times New Roman" w:hAnsi="Times New Roman" w:cs="Times New Roman"/>
          <w:b/>
          <w:color w:val="202124"/>
          <w:sz w:val="28"/>
          <w:szCs w:val="28"/>
          <w:lang w:val="kk-KZ" w:eastAsia="ru-RU"/>
        </w:rPr>
        <w:t xml:space="preserve"> 15</w:t>
      </w:r>
      <w:r w:rsidRPr="00B41FEF">
        <w:rPr>
          <w:rFonts w:ascii="Times New Roman" w:eastAsia="Times New Roman" w:hAnsi="Times New Roman" w:cs="Times New Roman"/>
          <w:b/>
          <w:color w:val="202124"/>
          <w:sz w:val="28"/>
          <w:szCs w:val="28"/>
          <w:lang w:val="kk-KZ" w:eastAsia="ru-RU"/>
        </w:rPr>
        <w:t>, 2022 No. 2</w:t>
      </w:r>
    </w:p>
    <w:p w:rsidR="006E6CBC" w:rsidRDefault="006E6CBC" w:rsidP="006E6CBC">
      <w:pPr>
        <w:contextualSpacing/>
        <w:rPr>
          <w:rFonts w:ascii="Times New Roman" w:eastAsia="Times New Roman" w:hAnsi="Times New Roman" w:cs="Times New Roman"/>
          <w:color w:val="202124"/>
          <w:sz w:val="28"/>
          <w:szCs w:val="28"/>
          <w:lang w:val="kk-KZ" w:eastAsia="ru-RU"/>
        </w:rPr>
      </w:pPr>
    </w:p>
    <w:p w:rsidR="006E6CBC" w:rsidRPr="006B306F" w:rsidRDefault="006E6CBC" w:rsidP="006E6CBC">
      <w:pPr>
        <w:pStyle w:val="a3"/>
        <w:numPr>
          <w:ilvl w:val="0"/>
          <w:numId w:val="15"/>
        </w:numPr>
        <w:jc w:val="both"/>
        <w:rPr>
          <w:rFonts w:ascii="Times New Roman" w:eastAsia="Times New Roman" w:hAnsi="Times New Roman" w:cs="Times New Roman"/>
          <w:color w:val="202124"/>
          <w:sz w:val="28"/>
          <w:szCs w:val="28"/>
          <w:lang w:val="kk-KZ"/>
        </w:rPr>
      </w:pPr>
      <w:r w:rsidRPr="006B306F">
        <w:rPr>
          <w:rFonts w:ascii="Times New Roman" w:eastAsia="Times New Roman" w:hAnsi="Times New Roman" w:cs="Times New Roman"/>
          <w:color w:val="202124"/>
          <w:sz w:val="28"/>
          <w:szCs w:val="28"/>
          <w:lang w:val="kk-KZ"/>
        </w:rPr>
        <w:t>Bulyakov Rinat Kuandykovich - Head of the Remote Monitoring Department of the Department of State Revenue for the Atyrau region of the Ministry of Internal Affairs of the Republic of Kazakhstan, category C-O-3;</w:t>
      </w:r>
    </w:p>
    <w:p w:rsidR="006E6CBC" w:rsidRDefault="006E6CBC" w:rsidP="006E6CBC">
      <w:pPr>
        <w:pStyle w:val="a3"/>
        <w:numPr>
          <w:ilvl w:val="0"/>
          <w:numId w:val="15"/>
        </w:numPr>
        <w:jc w:val="both"/>
        <w:rPr>
          <w:rFonts w:ascii="Times New Roman" w:eastAsia="Times New Roman" w:hAnsi="Times New Roman" w:cs="Times New Roman"/>
          <w:color w:val="202124"/>
          <w:sz w:val="28"/>
          <w:szCs w:val="28"/>
          <w:lang w:val="kk-KZ"/>
        </w:rPr>
      </w:pPr>
      <w:r w:rsidRPr="006B306F">
        <w:rPr>
          <w:rFonts w:ascii="Times New Roman" w:eastAsia="Times New Roman" w:hAnsi="Times New Roman" w:cs="Times New Roman"/>
          <w:color w:val="202124"/>
          <w:sz w:val="28"/>
          <w:szCs w:val="28"/>
          <w:lang w:val="kk-KZ"/>
        </w:rPr>
        <w:t xml:space="preserve"> Eliza Metenova Gabdulkhakovna - Head of the Non-Resident Taxation Department of the Department of State Revenue for Atyrau region of the State Duma of the Ministry of Finance of the Republic of Kazakhstan, category </w:t>
      </w:r>
      <w:r>
        <w:rPr>
          <w:rFonts w:ascii="Times New Roman" w:eastAsia="Times New Roman" w:hAnsi="Times New Roman" w:cs="Times New Roman"/>
          <w:color w:val="202124"/>
          <w:sz w:val="28"/>
          <w:szCs w:val="28"/>
          <w:lang w:val="kk-KZ"/>
        </w:rPr>
        <w:t xml:space="preserve">                   </w:t>
      </w:r>
      <w:r w:rsidRPr="006B306F">
        <w:rPr>
          <w:rFonts w:ascii="Times New Roman" w:eastAsia="Times New Roman" w:hAnsi="Times New Roman" w:cs="Times New Roman"/>
          <w:color w:val="202124"/>
          <w:sz w:val="28"/>
          <w:szCs w:val="28"/>
          <w:lang w:val="kk-KZ"/>
        </w:rPr>
        <w:t>C-O-3;</w:t>
      </w:r>
    </w:p>
    <w:p w:rsidR="006E6CBC" w:rsidRDefault="006E6CBC" w:rsidP="006E6CBC">
      <w:pPr>
        <w:pStyle w:val="a3"/>
        <w:numPr>
          <w:ilvl w:val="0"/>
          <w:numId w:val="15"/>
        </w:numPr>
        <w:jc w:val="both"/>
        <w:rPr>
          <w:rFonts w:ascii="Times New Roman" w:eastAsia="Times New Roman" w:hAnsi="Times New Roman" w:cs="Times New Roman"/>
          <w:color w:val="202124"/>
          <w:sz w:val="28"/>
          <w:szCs w:val="28"/>
          <w:lang w:val="kk-KZ"/>
        </w:rPr>
      </w:pPr>
      <w:r w:rsidRPr="006B306F">
        <w:rPr>
          <w:rFonts w:ascii="Times New Roman" w:eastAsia="Times New Roman" w:hAnsi="Times New Roman" w:cs="Times New Roman"/>
          <w:color w:val="202124"/>
          <w:sz w:val="28"/>
          <w:szCs w:val="28"/>
          <w:lang w:val="kk-KZ"/>
        </w:rPr>
        <w:t>Budenov Manarbek Abilkhanovich - Head of the Department of Non-tariff Regulation and Intellectual Property of the Department of Customs Administration of the Department of State Revenue for Atyrau region of the State Duma of the Ministry of Finance of the Republic of Kazakhstan, category C-O-4;</w:t>
      </w:r>
    </w:p>
    <w:p w:rsidR="006E6CBC" w:rsidRDefault="006E6CBC" w:rsidP="006E6CBC">
      <w:pPr>
        <w:pStyle w:val="a3"/>
        <w:numPr>
          <w:ilvl w:val="0"/>
          <w:numId w:val="15"/>
        </w:numPr>
        <w:jc w:val="both"/>
        <w:rPr>
          <w:rFonts w:ascii="Times New Roman" w:eastAsia="Times New Roman" w:hAnsi="Times New Roman" w:cs="Times New Roman"/>
          <w:color w:val="202124"/>
          <w:sz w:val="28"/>
          <w:szCs w:val="28"/>
          <w:lang w:val="kk-KZ"/>
        </w:rPr>
      </w:pPr>
      <w:r w:rsidRPr="006B306F">
        <w:rPr>
          <w:rFonts w:ascii="Times New Roman" w:eastAsia="Times New Roman" w:hAnsi="Times New Roman" w:cs="Times New Roman"/>
          <w:color w:val="202124"/>
          <w:sz w:val="28"/>
          <w:szCs w:val="28"/>
          <w:lang w:val="kk-KZ"/>
        </w:rPr>
        <w:t xml:space="preserve">Abduaitova Sholpan Sherniyazovna - Chief Specialist of the Customs Post "Auezhai-Atyrau" of the Department of State Revenue for the Atyrau region of the Ministry of Internal Affairs of the Republic of Kazakhstan, category </w:t>
      </w:r>
      <w:r>
        <w:rPr>
          <w:rFonts w:ascii="Times New Roman" w:eastAsia="Times New Roman" w:hAnsi="Times New Roman" w:cs="Times New Roman"/>
          <w:color w:val="202124"/>
          <w:sz w:val="28"/>
          <w:szCs w:val="28"/>
          <w:lang w:val="kk-KZ"/>
        </w:rPr>
        <w:t xml:space="preserve">              </w:t>
      </w:r>
      <w:r w:rsidRPr="006B306F">
        <w:rPr>
          <w:rFonts w:ascii="Times New Roman" w:eastAsia="Times New Roman" w:hAnsi="Times New Roman" w:cs="Times New Roman"/>
          <w:color w:val="202124"/>
          <w:sz w:val="28"/>
          <w:szCs w:val="28"/>
          <w:lang w:val="kk-KZ"/>
        </w:rPr>
        <w:t>C-O-5;</w:t>
      </w:r>
    </w:p>
    <w:p w:rsidR="006E6CBC" w:rsidRPr="006B306F" w:rsidRDefault="006E6CBC" w:rsidP="006E6CBC">
      <w:pPr>
        <w:pStyle w:val="a3"/>
        <w:numPr>
          <w:ilvl w:val="0"/>
          <w:numId w:val="15"/>
        </w:numPr>
        <w:jc w:val="both"/>
        <w:rPr>
          <w:rFonts w:ascii="Times New Roman" w:eastAsia="Times New Roman" w:hAnsi="Times New Roman" w:cs="Times New Roman"/>
          <w:color w:val="202124"/>
          <w:sz w:val="28"/>
          <w:szCs w:val="28"/>
          <w:lang w:val="kk-KZ"/>
        </w:rPr>
      </w:pPr>
      <w:r w:rsidRPr="00953BD9">
        <w:rPr>
          <w:rFonts w:ascii="Times New Roman" w:eastAsia="Times New Roman" w:hAnsi="Times New Roman" w:cs="Times New Roman"/>
          <w:color w:val="202124"/>
          <w:sz w:val="28"/>
          <w:szCs w:val="28"/>
          <w:lang w:val="kk-KZ"/>
        </w:rPr>
        <w:t>Daulbayev Bakbergen Dzhanbirovich Chief Specialist of the Audit Department of the Audit Department (temporarily, for the period of the main child care worker until 06/07/2023) of the Department of State Revenue for the Atyrau region of the KND of the Ministry of Finance of the Republic of Kazakhstan category C-O-5;</w:t>
      </w:r>
    </w:p>
    <w:p w:rsidR="006E6CBC" w:rsidRDefault="006E6CBC" w:rsidP="006E6CBC">
      <w:pPr>
        <w:jc w:val="center"/>
        <w:rPr>
          <w:rFonts w:ascii="Times New Roman" w:hAnsi="Times New Roman" w:cs="Times New Roman"/>
          <w:b/>
          <w:sz w:val="28"/>
          <w:szCs w:val="28"/>
          <w:lang w:val="kk-KZ"/>
        </w:rPr>
      </w:pPr>
    </w:p>
    <w:p w:rsidR="001A56C8" w:rsidRPr="00B87E9B" w:rsidRDefault="001A56C8" w:rsidP="006E6CBC">
      <w:pPr>
        <w:pStyle w:val="a3"/>
        <w:tabs>
          <w:tab w:val="left" w:pos="780"/>
          <w:tab w:val="left" w:pos="900"/>
          <w:tab w:val="center" w:pos="4891"/>
        </w:tabs>
        <w:spacing w:after="0" w:line="240" w:lineRule="auto"/>
        <w:ind w:left="0"/>
        <w:jc w:val="center"/>
        <w:rPr>
          <w:rFonts w:ascii="Times New Roman" w:eastAsia="Calibri" w:hAnsi="Times New Roman" w:cs="Times New Roman"/>
          <w:sz w:val="28"/>
          <w:szCs w:val="28"/>
          <w:lang w:val="kk-KZ"/>
        </w:rPr>
      </w:pPr>
      <w:bookmarkStart w:id="0" w:name="_GoBack"/>
      <w:bookmarkEnd w:id="0"/>
    </w:p>
    <w:sectPr w:rsidR="001A56C8" w:rsidRPr="00B87E9B" w:rsidSect="000F0895">
      <w:head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D0" w:rsidRDefault="004500D0" w:rsidP="0026792B">
      <w:r>
        <w:separator/>
      </w:r>
    </w:p>
  </w:endnote>
  <w:endnote w:type="continuationSeparator" w:id="0">
    <w:p w:rsidR="004500D0" w:rsidRDefault="004500D0"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D0" w:rsidRDefault="004500D0" w:rsidP="0026792B">
      <w:r>
        <w:separator/>
      </w:r>
    </w:p>
  </w:footnote>
  <w:footnote w:type="continuationSeparator" w:id="0">
    <w:p w:rsidR="004500D0" w:rsidRDefault="004500D0" w:rsidP="0026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37D3B1E6" wp14:editId="4F5C8A03">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3B1E6"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E02335"/>
    <w:multiLevelType w:val="hybridMultilevel"/>
    <w:tmpl w:val="312CC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15:restartNumberingAfterBreak="0">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15:restartNumberingAfterBreak="0">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12"/>
  </w:num>
  <w:num w:numId="5">
    <w:abstractNumId w:val="10"/>
  </w:num>
  <w:num w:numId="6">
    <w:abstractNumId w:val="1"/>
  </w:num>
  <w:num w:numId="7">
    <w:abstractNumId w:val="7"/>
  </w:num>
  <w:num w:numId="8">
    <w:abstractNumId w:val="5"/>
  </w:num>
  <w:num w:numId="9">
    <w:abstractNumId w:val="13"/>
  </w:num>
  <w:num w:numId="10">
    <w:abstractNumId w:val="9"/>
  </w:num>
  <w:num w:numId="11">
    <w:abstractNumId w:val="0"/>
  </w:num>
  <w:num w:numId="12">
    <w:abstractNumId w:val="2"/>
  </w:num>
  <w:num w:numId="13">
    <w:abstractNumId w:val="8"/>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59"/>
    <w:rsid w:val="000244B7"/>
    <w:rsid w:val="000405E0"/>
    <w:rsid w:val="00041C2F"/>
    <w:rsid w:val="00050C12"/>
    <w:rsid w:val="00053033"/>
    <w:rsid w:val="00067958"/>
    <w:rsid w:val="00073C43"/>
    <w:rsid w:val="000C5BA0"/>
    <w:rsid w:val="000E1DA3"/>
    <w:rsid w:val="000E3FFB"/>
    <w:rsid w:val="000F0895"/>
    <w:rsid w:val="001248A7"/>
    <w:rsid w:val="00132192"/>
    <w:rsid w:val="00147EE8"/>
    <w:rsid w:val="00175E85"/>
    <w:rsid w:val="001979D7"/>
    <w:rsid w:val="001A56C8"/>
    <w:rsid w:val="001A7A62"/>
    <w:rsid w:val="001C67DC"/>
    <w:rsid w:val="001D6CCA"/>
    <w:rsid w:val="001D7A96"/>
    <w:rsid w:val="001E3A75"/>
    <w:rsid w:val="001F1377"/>
    <w:rsid w:val="00212CDE"/>
    <w:rsid w:val="0022160B"/>
    <w:rsid w:val="00234742"/>
    <w:rsid w:val="002541FB"/>
    <w:rsid w:val="0026715C"/>
    <w:rsid w:val="0026792B"/>
    <w:rsid w:val="0027012B"/>
    <w:rsid w:val="0027751C"/>
    <w:rsid w:val="00290A02"/>
    <w:rsid w:val="002B0339"/>
    <w:rsid w:val="002B1CF3"/>
    <w:rsid w:val="002F0DCC"/>
    <w:rsid w:val="002F2058"/>
    <w:rsid w:val="0030071E"/>
    <w:rsid w:val="00316F27"/>
    <w:rsid w:val="00326839"/>
    <w:rsid w:val="0033190C"/>
    <w:rsid w:val="00336E86"/>
    <w:rsid w:val="00346F89"/>
    <w:rsid w:val="0034717E"/>
    <w:rsid w:val="003659DD"/>
    <w:rsid w:val="003815C9"/>
    <w:rsid w:val="0039349F"/>
    <w:rsid w:val="00395320"/>
    <w:rsid w:val="003A4C5F"/>
    <w:rsid w:val="003B4837"/>
    <w:rsid w:val="003B6072"/>
    <w:rsid w:val="003F074A"/>
    <w:rsid w:val="003F0E48"/>
    <w:rsid w:val="003F1358"/>
    <w:rsid w:val="003F5D16"/>
    <w:rsid w:val="00401B33"/>
    <w:rsid w:val="00442485"/>
    <w:rsid w:val="004500D0"/>
    <w:rsid w:val="004509E7"/>
    <w:rsid w:val="00455FBA"/>
    <w:rsid w:val="00470EFE"/>
    <w:rsid w:val="004722B0"/>
    <w:rsid w:val="00480F0D"/>
    <w:rsid w:val="004903BE"/>
    <w:rsid w:val="004A3DBA"/>
    <w:rsid w:val="004D55C0"/>
    <w:rsid w:val="004E0F03"/>
    <w:rsid w:val="004E6149"/>
    <w:rsid w:val="004E7C92"/>
    <w:rsid w:val="00513318"/>
    <w:rsid w:val="00516665"/>
    <w:rsid w:val="00517681"/>
    <w:rsid w:val="00535A66"/>
    <w:rsid w:val="005408B8"/>
    <w:rsid w:val="00555E92"/>
    <w:rsid w:val="00556373"/>
    <w:rsid w:val="00570F6D"/>
    <w:rsid w:val="00584CBE"/>
    <w:rsid w:val="00596399"/>
    <w:rsid w:val="005A15FC"/>
    <w:rsid w:val="005A6C45"/>
    <w:rsid w:val="005E7652"/>
    <w:rsid w:val="0060312F"/>
    <w:rsid w:val="00623139"/>
    <w:rsid w:val="00625E25"/>
    <w:rsid w:val="0063508F"/>
    <w:rsid w:val="006440D1"/>
    <w:rsid w:val="00650FAD"/>
    <w:rsid w:val="00665508"/>
    <w:rsid w:val="00671495"/>
    <w:rsid w:val="00682B8A"/>
    <w:rsid w:val="00685B0E"/>
    <w:rsid w:val="00694245"/>
    <w:rsid w:val="006A600C"/>
    <w:rsid w:val="006B09E8"/>
    <w:rsid w:val="006B306F"/>
    <w:rsid w:val="006C27EA"/>
    <w:rsid w:val="006D45B9"/>
    <w:rsid w:val="006D59D0"/>
    <w:rsid w:val="006E6089"/>
    <w:rsid w:val="006E6CBC"/>
    <w:rsid w:val="00726F0A"/>
    <w:rsid w:val="00730A3F"/>
    <w:rsid w:val="00730C57"/>
    <w:rsid w:val="00730D5F"/>
    <w:rsid w:val="0074068C"/>
    <w:rsid w:val="00753788"/>
    <w:rsid w:val="00761AAE"/>
    <w:rsid w:val="007646F2"/>
    <w:rsid w:val="00770BF1"/>
    <w:rsid w:val="00773BE8"/>
    <w:rsid w:val="007912EC"/>
    <w:rsid w:val="00794155"/>
    <w:rsid w:val="007977F7"/>
    <w:rsid w:val="007C55CD"/>
    <w:rsid w:val="007D34A9"/>
    <w:rsid w:val="007E0081"/>
    <w:rsid w:val="008130AA"/>
    <w:rsid w:val="00854410"/>
    <w:rsid w:val="00856378"/>
    <w:rsid w:val="00875445"/>
    <w:rsid w:val="0088437F"/>
    <w:rsid w:val="00886282"/>
    <w:rsid w:val="008A267A"/>
    <w:rsid w:val="008C25ED"/>
    <w:rsid w:val="008C6833"/>
    <w:rsid w:val="008C7DDB"/>
    <w:rsid w:val="008D206A"/>
    <w:rsid w:val="008E1F66"/>
    <w:rsid w:val="008E23D6"/>
    <w:rsid w:val="008E74BD"/>
    <w:rsid w:val="00904C4C"/>
    <w:rsid w:val="00905CD7"/>
    <w:rsid w:val="00912213"/>
    <w:rsid w:val="009245E8"/>
    <w:rsid w:val="0094337F"/>
    <w:rsid w:val="00953BD9"/>
    <w:rsid w:val="009552E5"/>
    <w:rsid w:val="0096024F"/>
    <w:rsid w:val="0097118E"/>
    <w:rsid w:val="0097348E"/>
    <w:rsid w:val="00A24D9D"/>
    <w:rsid w:val="00A27593"/>
    <w:rsid w:val="00A45A45"/>
    <w:rsid w:val="00A47870"/>
    <w:rsid w:val="00A55883"/>
    <w:rsid w:val="00A5720A"/>
    <w:rsid w:val="00A574B7"/>
    <w:rsid w:val="00A619C0"/>
    <w:rsid w:val="00A71248"/>
    <w:rsid w:val="00AA2C19"/>
    <w:rsid w:val="00AA60CF"/>
    <w:rsid w:val="00AC2AA1"/>
    <w:rsid w:val="00AD1454"/>
    <w:rsid w:val="00AD2F57"/>
    <w:rsid w:val="00AD382C"/>
    <w:rsid w:val="00AD5636"/>
    <w:rsid w:val="00AF0EB1"/>
    <w:rsid w:val="00AF28AA"/>
    <w:rsid w:val="00AF4F31"/>
    <w:rsid w:val="00B120B2"/>
    <w:rsid w:val="00B2067C"/>
    <w:rsid w:val="00B251F6"/>
    <w:rsid w:val="00B314A8"/>
    <w:rsid w:val="00B36C32"/>
    <w:rsid w:val="00B41FEF"/>
    <w:rsid w:val="00B50371"/>
    <w:rsid w:val="00B506CF"/>
    <w:rsid w:val="00B80759"/>
    <w:rsid w:val="00B85ED7"/>
    <w:rsid w:val="00B876B6"/>
    <w:rsid w:val="00B87E9B"/>
    <w:rsid w:val="00BB48A8"/>
    <w:rsid w:val="00BB7C52"/>
    <w:rsid w:val="00BD157B"/>
    <w:rsid w:val="00BE13D8"/>
    <w:rsid w:val="00BE72BA"/>
    <w:rsid w:val="00C0215F"/>
    <w:rsid w:val="00C02765"/>
    <w:rsid w:val="00C152F7"/>
    <w:rsid w:val="00C21ADB"/>
    <w:rsid w:val="00C23E31"/>
    <w:rsid w:val="00C31C1E"/>
    <w:rsid w:val="00C4015C"/>
    <w:rsid w:val="00C40BA9"/>
    <w:rsid w:val="00C417A9"/>
    <w:rsid w:val="00C84600"/>
    <w:rsid w:val="00C8754F"/>
    <w:rsid w:val="00CA5C87"/>
    <w:rsid w:val="00CB1AC2"/>
    <w:rsid w:val="00CF1A17"/>
    <w:rsid w:val="00CF7C54"/>
    <w:rsid w:val="00D27EA8"/>
    <w:rsid w:val="00D60EC7"/>
    <w:rsid w:val="00D64DA8"/>
    <w:rsid w:val="00D7065D"/>
    <w:rsid w:val="00DA0BE5"/>
    <w:rsid w:val="00DA63D5"/>
    <w:rsid w:val="00DB49C8"/>
    <w:rsid w:val="00DB53B7"/>
    <w:rsid w:val="00DC67A0"/>
    <w:rsid w:val="00DF0DA9"/>
    <w:rsid w:val="00E02AE7"/>
    <w:rsid w:val="00E02F92"/>
    <w:rsid w:val="00E11055"/>
    <w:rsid w:val="00E44589"/>
    <w:rsid w:val="00E8106C"/>
    <w:rsid w:val="00E857C5"/>
    <w:rsid w:val="00E967B8"/>
    <w:rsid w:val="00EA0614"/>
    <w:rsid w:val="00EA57ED"/>
    <w:rsid w:val="00EF0E5B"/>
    <w:rsid w:val="00F12405"/>
    <w:rsid w:val="00F65B92"/>
    <w:rsid w:val="00F713C6"/>
    <w:rsid w:val="00F7746E"/>
    <w:rsid w:val="00F94A82"/>
    <w:rsid w:val="00FB7155"/>
    <w:rsid w:val="00FD2CA1"/>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87045-1DF7-42D5-A594-9B2974AC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Заголовок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6792B"/>
    <w:pPr>
      <w:tabs>
        <w:tab w:val="center" w:pos="4677"/>
        <w:tab w:val="right" w:pos="9355"/>
      </w:tabs>
    </w:pPr>
  </w:style>
  <w:style w:type="character" w:customStyle="1" w:styleId="ae">
    <w:name w:val="Верхний колонтитул Знак"/>
    <w:basedOn w:val="a0"/>
    <w:link w:val="ad"/>
    <w:uiPriority w:val="99"/>
    <w:semiHidden/>
    <w:rsid w:val="0026792B"/>
  </w:style>
  <w:style w:type="paragraph" w:styleId="af">
    <w:name w:val="footer"/>
    <w:basedOn w:val="a"/>
    <w:link w:val="af0"/>
    <w:uiPriority w:val="99"/>
    <w:semiHidden/>
    <w:unhideWhenUsed/>
    <w:rsid w:val="0026792B"/>
    <w:pPr>
      <w:tabs>
        <w:tab w:val="center" w:pos="4677"/>
        <w:tab w:val="right" w:pos="9355"/>
      </w:tabs>
    </w:pPr>
  </w:style>
  <w:style w:type="character" w:customStyle="1" w:styleId="af0">
    <w:name w:val="Нижний колонтитул Знак"/>
    <w:basedOn w:val="a0"/>
    <w:link w:val="af"/>
    <w:uiPriority w:val="99"/>
    <w:semiHidden/>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922FF-D9B3-4E63-A08C-63E7654B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Досмуханов Болат Ермеккалиевич</cp:lastModifiedBy>
  <cp:revision>2</cp:revision>
  <cp:lastPrinted>2022-04-18T11:14:00Z</cp:lastPrinted>
  <dcterms:created xsi:type="dcterms:W3CDTF">2022-04-18T13:30:00Z</dcterms:created>
  <dcterms:modified xsi:type="dcterms:W3CDTF">2022-04-18T13:30:00Z</dcterms:modified>
</cp:coreProperties>
</file>