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A14696" w:rsidP="00F65B92">
      <w:pPr>
        <w:jc w:val="center"/>
        <w:rPr>
          <w:rFonts w:ascii="Times New Roman" w:hAnsi="Times New Roman"/>
          <w:b/>
          <w:sz w:val="28"/>
          <w:szCs w:val="28"/>
          <w:lang w:val="kk-KZ"/>
        </w:rPr>
      </w:pPr>
    </w:p>
    <w:p w:rsidR="00A14696" w:rsidRDefault="00A14696" w:rsidP="00F65B92">
      <w:pPr>
        <w:jc w:val="center"/>
        <w:rPr>
          <w:rFonts w:ascii="Times New Roman" w:hAnsi="Times New Roman"/>
          <w:b/>
          <w:sz w:val="28"/>
          <w:szCs w:val="28"/>
          <w:lang w:val="kk-KZ"/>
        </w:rPr>
      </w:pPr>
    </w:p>
    <w:p w:rsidR="000770AC" w:rsidRPr="009804BE" w:rsidRDefault="000770AC" w:rsidP="000770AC">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List</w:t>
      </w:r>
    </w:p>
    <w:p w:rsidR="000770AC" w:rsidRPr="009804BE" w:rsidRDefault="000770AC" w:rsidP="000770AC">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Competition Commission of the Department</w:t>
      </w:r>
    </w:p>
    <w:p w:rsidR="000770AC" w:rsidRPr="009804BE" w:rsidRDefault="000770AC" w:rsidP="000770AC">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according to the decision of the protocol on the internal competition for the vacant administrative public position of Building "B" of this state body, revenue in Atyrau region Dated  May 20, 2022 No. 2</w:t>
      </w:r>
    </w:p>
    <w:p w:rsidR="000770AC" w:rsidRPr="009804BE" w:rsidRDefault="000770AC" w:rsidP="000770AC">
      <w:pPr>
        <w:contextualSpacing/>
        <w:rPr>
          <w:rFonts w:ascii="Times New Roman" w:eastAsia="Times New Roman" w:hAnsi="Times New Roman" w:cs="Times New Roman"/>
          <w:color w:val="202124"/>
          <w:sz w:val="28"/>
          <w:szCs w:val="28"/>
          <w:lang w:val="kk-KZ" w:eastAsia="ru-RU"/>
        </w:rPr>
      </w:pPr>
    </w:p>
    <w:p w:rsidR="000770AC" w:rsidRPr="009804BE" w:rsidRDefault="000770AC" w:rsidP="000770AC">
      <w:pPr>
        <w:jc w:val="both"/>
        <w:rPr>
          <w:rFonts w:ascii="Times New Roman" w:eastAsia="Times New Roman" w:hAnsi="Times New Roman" w:cs="Times New Roman"/>
          <w:color w:val="202124"/>
          <w:sz w:val="28"/>
          <w:szCs w:val="28"/>
          <w:lang w:val="kk-KZ"/>
        </w:rPr>
      </w:pPr>
      <w:r w:rsidRPr="009804BE">
        <w:rPr>
          <w:rFonts w:ascii="Times New Roman" w:eastAsia="Times New Roman" w:hAnsi="Times New Roman" w:cs="Times New Roman"/>
          <w:color w:val="202124"/>
          <w:sz w:val="28"/>
          <w:szCs w:val="28"/>
          <w:lang w:val="kk-KZ"/>
        </w:rPr>
        <w:t xml:space="preserve">        Azimberdiev Meyrzhan Kanatovich – Deputy Head of the State Revenue Department for the city of Atyrau of the Department of State Revenue for the Atyrau Region of the Ministry of Internal Affairs of the Republic of Kazakhstan, category  C-R-2.</w:t>
      </w:r>
    </w:p>
    <w:p w:rsidR="00A14696" w:rsidRPr="009804BE" w:rsidRDefault="00A14696" w:rsidP="00852619">
      <w:pPr>
        <w:pStyle w:val="a3"/>
        <w:tabs>
          <w:tab w:val="left" w:pos="780"/>
          <w:tab w:val="left" w:pos="900"/>
          <w:tab w:val="center" w:pos="4891"/>
        </w:tabs>
        <w:spacing w:after="0" w:line="240" w:lineRule="auto"/>
        <w:ind w:left="0"/>
        <w:jc w:val="center"/>
        <w:rPr>
          <w:rFonts w:ascii="Times New Roman" w:hAnsi="Times New Roman" w:cs="Times New Roman"/>
          <w:b/>
          <w:sz w:val="28"/>
          <w:szCs w:val="28"/>
          <w:lang w:val="kk-KZ"/>
        </w:rPr>
      </w:pPr>
      <w:bookmarkStart w:id="0" w:name="_GoBack"/>
      <w:bookmarkEnd w:id="0"/>
    </w:p>
    <w:sectPr w:rsidR="00A14696" w:rsidRPr="009804BE"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52A" w:rsidRDefault="00EE752A" w:rsidP="0026792B">
      <w:r>
        <w:separator/>
      </w:r>
    </w:p>
  </w:endnote>
  <w:endnote w:type="continuationSeparator" w:id="0">
    <w:p w:rsidR="00EE752A" w:rsidRDefault="00EE752A"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52A" w:rsidRDefault="00EE752A" w:rsidP="0026792B">
      <w:r>
        <w:separator/>
      </w:r>
    </w:p>
  </w:footnote>
  <w:footnote w:type="continuationSeparator" w:id="0">
    <w:p w:rsidR="00EE752A" w:rsidRDefault="00EE752A"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33D4B"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2"/>
  </w:num>
  <w:num w:numId="5">
    <w:abstractNumId w:val="10"/>
  </w:num>
  <w:num w:numId="6">
    <w:abstractNumId w:val="1"/>
  </w:num>
  <w:num w:numId="7">
    <w:abstractNumId w:val="7"/>
  </w:num>
  <w:num w:numId="8">
    <w:abstractNumId w:val="5"/>
  </w:num>
  <w:num w:numId="9">
    <w:abstractNumId w:val="13"/>
  </w:num>
  <w:num w:numId="10">
    <w:abstractNumId w:val="9"/>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59"/>
    <w:rsid w:val="000244B7"/>
    <w:rsid w:val="000405E0"/>
    <w:rsid w:val="00041C2F"/>
    <w:rsid w:val="00050C12"/>
    <w:rsid w:val="00053033"/>
    <w:rsid w:val="00067958"/>
    <w:rsid w:val="00073C43"/>
    <w:rsid w:val="000770AC"/>
    <w:rsid w:val="000C5BA0"/>
    <w:rsid w:val="000E1DA3"/>
    <w:rsid w:val="000E3FFB"/>
    <w:rsid w:val="000F0895"/>
    <w:rsid w:val="001248A7"/>
    <w:rsid w:val="00132192"/>
    <w:rsid w:val="00147EE8"/>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90A02"/>
    <w:rsid w:val="002B0339"/>
    <w:rsid w:val="002B1CF3"/>
    <w:rsid w:val="002F0DCC"/>
    <w:rsid w:val="002F2058"/>
    <w:rsid w:val="0030071E"/>
    <w:rsid w:val="00316F27"/>
    <w:rsid w:val="00326839"/>
    <w:rsid w:val="0033190C"/>
    <w:rsid w:val="00336E86"/>
    <w:rsid w:val="00346F89"/>
    <w:rsid w:val="0034717E"/>
    <w:rsid w:val="003659DD"/>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35A66"/>
    <w:rsid w:val="005408B8"/>
    <w:rsid w:val="00555E92"/>
    <w:rsid w:val="00556373"/>
    <w:rsid w:val="00570F6D"/>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26F0A"/>
    <w:rsid w:val="00730A3F"/>
    <w:rsid w:val="00730C57"/>
    <w:rsid w:val="00730D5F"/>
    <w:rsid w:val="0074068C"/>
    <w:rsid w:val="00753788"/>
    <w:rsid w:val="00761AAE"/>
    <w:rsid w:val="007646F2"/>
    <w:rsid w:val="00770BF1"/>
    <w:rsid w:val="00773BE8"/>
    <w:rsid w:val="007912EC"/>
    <w:rsid w:val="00794155"/>
    <w:rsid w:val="007977F7"/>
    <w:rsid w:val="007C55CD"/>
    <w:rsid w:val="007D34A9"/>
    <w:rsid w:val="007E0081"/>
    <w:rsid w:val="008130AA"/>
    <w:rsid w:val="00852619"/>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45E8"/>
    <w:rsid w:val="0094337F"/>
    <w:rsid w:val="00953BD9"/>
    <w:rsid w:val="009552E5"/>
    <w:rsid w:val="0096024F"/>
    <w:rsid w:val="0097118E"/>
    <w:rsid w:val="0097348E"/>
    <w:rsid w:val="009804BE"/>
    <w:rsid w:val="00A14696"/>
    <w:rsid w:val="00A24D9D"/>
    <w:rsid w:val="00A27593"/>
    <w:rsid w:val="00A45A45"/>
    <w:rsid w:val="00A47870"/>
    <w:rsid w:val="00A55883"/>
    <w:rsid w:val="00A5720A"/>
    <w:rsid w:val="00A574B7"/>
    <w:rsid w:val="00A619C0"/>
    <w:rsid w:val="00A71248"/>
    <w:rsid w:val="00AA2C19"/>
    <w:rsid w:val="00AA60CF"/>
    <w:rsid w:val="00AC2AA1"/>
    <w:rsid w:val="00AD1454"/>
    <w:rsid w:val="00AD2F57"/>
    <w:rsid w:val="00AD382C"/>
    <w:rsid w:val="00AD5636"/>
    <w:rsid w:val="00AF0EB1"/>
    <w:rsid w:val="00AF28AA"/>
    <w:rsid w:val="00AF4F31"/>
    <w:rsid w:val="00B120B2"/>
    <w:rsid w:val="00B150AC"/>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63D5"/>
    <w:rsid w:val="00DB49C8"/>
    <w:rsid w:val="00DB53B7"/>
    <w:rsid w:val="00DC67A0"/>
    <w:rsid w:val="00DF0DA9"/>
    <w:rsid w:val="00E02AE7"/>
    <w:rsid w:val="00E02F92"/>
    <w:rsid w:val="00E11055"/>
    <w:rsid w:val="00E44589"/>
    <w:rsid w:val="00E8106C"/>
    <w:rsid w:val="00E857C5"/>
    <w:rsid w:val="00E967B8"/>
    <w:rsid w:val="00EA0614"/>
    <w:rsid w:val="00EA57ED"/>
    <w:rsid w:val="00EE752A"/>
    <w:rsid w:val="00EF0E5B"/>
    <w:rsid w:val="00F12405"/>
    <w:rsid w:val="00F65B92"/>
    <w:rsid w:val="00F713C6"/>
    <w:rsid w:val="00F7746E"/>
    <w:rsid w:val="00F94A82"/>
    <w:rsid w:val="00FB7155"/>
    <w:rsid w:val="00FD2CA1"/>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70398-DFB8-421F-9948-08398071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D7970-3494-4640-9DEF-0819FCD0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Досмуханов Болат Ермеккалиевич</cp:lastModifiedBy>
  <cp:revision>2</cp:revision>
  <cp:lastPrinted>2022-04-18T11:14:00Z</cp:lastPrinted>
  <dcterms:created xsi:type="dcterms:W3CDTF">2022-05-24T11:42:00Z</dcterms:created>
  <dcterms:modified xsi:type="dcterms:W3CDTF">2022-05-24T11:42:00Z</dcterms:modified>
</cp:coreProperties>
</file>