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80" w:rsidRDefault="00940280" w:rsidP="0094028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50B4" w:rsidRDefault="000450B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40280" w:rsidRDefault="001F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Реестр тр</w:t>
      </w:r>
      <w:r w:rsidR="00940280">
        <w:rPr>
          <w:rFonts w:ascii="Times New Roman" w:eastAsia="Times New Roman" w:hAnsi="Times New Roman" w:cs="Times New Roman"/>
          <w:b/>
          <w:sz w:val="28"/>
          <w:szCs w:val="28"/>
        </w:rPr>
        <w:t>ебований кредиторов</w:t>
      </w:r>
    </w:p>
    <w:p w:rsidR="00940280" w:rsidRDefault="0094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процедуре судебного банкротства</w:t>
      </w:r>
    </w:p>
    <w:p w:rsidR="006F1267" w:rsidRDefault="006F1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физического лица </w:t>
      </w:r>
    </w:p>
    <w:p w:rsidR="000450B4" w:rsidRDefault="006F1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Уапов Ербол Гинаятович</w:t>
      </w:r>
    </w:p>
    <w:p w:rsidR="000450B4" w:rsidRDefault="001F52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0280">
        <w:rPr>
          <w:rFonts w:ascii="Times New Roman" w:eastAsia="Times New Roman" w:hAnsi="Times New Roman" w:cs="Times New Roman"/>
          <w:b/>
          <w:sz w:val="28"/>
          <w:szCs w:val="28"/>
        </w:rPr>
        <w:t xml:space="preserve">ИИН </w:t>
      </w:r>
      <w:r w:rsidR="006F1267" w:rsidRPr="006F1267">
        <w:rPr>
          <w:rFonts w:ascii="Times New Roman" w:eastAsia="Times New Roman" w:hAnsi="Times New Roman" w:cs="Times New Roman"/>
          <w:b/>
          <w:sz w:val="28"/>
          <w:szCs w:val="28"/>
        </w:rPr>
        <w:t>780729301756</w:t>
      </w:r>
    </w:p>
    <w:p w:rsidR="000450B4" w:rsidRDefault="001F527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тенге</w:t>
      </w:r>
    </w:p>
    <w:tbl>
      <w:tblPr>
        <w:tblStyle w:val="af0"/>
        <w:tblW w:w="1066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/>
      </w:tblPr>
      <w:tblGrid>
        <w:gridCol w:w="420"/>
        <w:gridCol w:w="2557"/>
        <w:gridCol w:w="1808"/>
        <w:gridCol w:w="1725"/>
        <w:gridCol w:w="1712"/>
        <w:gridCol w:w="1559"/>
        <w:gridCol w:w="425"/>
        <w:gridCol w:w="459"/>
      </w:tblGrid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:rsidR="000450B4" w:rsidRDefault="000450B4">
            <w:pPr>
              <w:rPr>
                <w:rFonts w:ascii="Times New Roman" w:eastAsia="Times New Roman" w:hAnsi="Times New Roman" w:cs="Times New Roman"/>
              </w:rPr>
            </w:pPr>
          </w:p>
          <w:p w:rsidR="000450B4" w:rsidRDefault="001F527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B21C92" w:rsidRDefault="00B21C92" w:rsidP="00B2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1F5275">
              <w:rPr>
                <w:rFonts w:ascii="Times New Roman" w:eastAsia="Times New Roman" w:hAnsi="Times New Roman" w:cs="Times New Roman"/>
                <w:color w:val="000000"/>
              </w:rPr>
              <w:t>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овая задолженность,</w:t>
            </w:r>
            <w:r>
              <w:rPr>
                <w:rFonts w:ascii="Times New Roman" w:eastAsia="Times New Roman" w:hAnsi="Times New Roman" w:cs="Times New Roman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платежам, другие обязательные платежи в бюджет, по платежам в бюджет, взыскиваемым по решению суда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 w:rsidP="00C204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1C92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залогового кредитора, в случаях: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его отказа от принятия заложенного имущества в натуре;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  <w:p w:rsidR="00B21C92" w:rsidRPr="00B21C92" w:rsidRDefault="00B21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4EC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4E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 w:rsidP="006F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 w:rsidP="006F1267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 w:rsidP="006F1267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4C038F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4EC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третьей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 w:rsidP="00C2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возмещению убытков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4EC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взысканию неустоек (штрафов, пеней)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Итого по четвертой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6302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6302" w:rsidRDefault="00586302" w:rsidP="00586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6302" w:rsidRPr="006F1267" w:rsidRDefault="006F1267" w:rsidP="0058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</w:t>
            </w:r>
            <w:r w:rsidRPr="006F126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Home Credit Bank</w:t>
            </w:r>
            <w:r w:rsidRPr="006F126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6302" w:rsidRPr="006F1267" w:rsidRDefault="006F1267" w:rsidP="0058630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30540000147</w:t>
            </w:r>
          </w:p>
          <w:p w:rsidR="006F1267" w:rsidRPr="006F1267" w:rsidRDefault="006F1267" w:rsidP="0058630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1267" w:rsidRPr="006F1267" w:rsidRDefault="006F1267" w:rsidP="006F1267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899 146.09</w:t>
            </w:r>
          </w:p>
          <w:p w:rsidR="00586302" w:rsidRPr="006F1267" w:rsidRDefault="00586302" w:rsidP="0058630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6302" w:rsidRPr="004C038F" w:rsidRDefault="006F2415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41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1267" w:rsidRPr="006F1267" w:rsidRDefault="006F1267" w:rsidP="006F1267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899 146.09</w:t>
            </w:r>
          </w:p>
          <w:p w:rsidR="00586302" w:rsidRDefault="00586302" w:rsidP="0058630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6302" w:rsidRDefault="00586302" w:rsidP="0058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6302" w:rsidRDefault="00586302" w:rsidP="00586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415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2415" w:rsidRDefault="006F2415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2415" w:rsidRDefault="006F1267" w:rsidP="006F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«Банк Центр Кредит»</w:t>
            </w:r>
            <w:r w:rsidRPr="006F126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2415" w:rsidRDefault="006F2415" w:rsidP="006F2415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3F3F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3F3F3"/>
              </w:rPr>
              <w:t>9</w:t>
            </w:r>
            <w:r w:rsidR="006F12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3F3F3"/>
              </w:rPr>
              <w:t>80640000093</w:t>
            </w:r>
          </w:p>
          <w:p w:rsidR="006F2415" w:rsidRDefault="006F2415" w:rsidP="006F1267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2415" w:rsidRDefault="006F1267" w:rsidP="006F2415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7 908 902,4</w:t>
            </w:r>
          </w:p>
          <w:p w:rsidR="006F1267" w:rsidRDefault="006F1267" w:rsidP="006F2415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2415" w:rsidRPr="006F2415" w:rsidRDefault="006F2415" w:rsidP="006F2415">
            <w:pPr>
              <w:rPr>
                <w:rFonts w:ascii="Times New Roman" w:hAnsi="Times New Roman" w:cs="Times New Roman"/>
              </w:rPr>
            </w:pPr>
            <w:r w:rsidRPr="006F2415">
              <w:rPr>
                <w:rFonts w:ascii="Times New Roman" w:hAnsi="Times New Roman" w:cs="Times New Roman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1267" w:rsidRDefault="006F1267" w:rsidP="006F1267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7 908 902,4</w:t>
            </w:r>
          </w:p>
          <w:p w:rsidR="006F2415" w:rsidRDefault="006F2415" w:rsidP="006F2415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2415" w:rsidRDefault="006F2415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F2415" w:rsidRDefault="006F2415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5AB5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moosybry6gd" w:colFirst="0" w:colLast="0"/>
            <w:bookmarkEnd w:id="0"/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0D1268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1268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0D1268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B509E4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09E4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0D1268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B509E4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09E4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0D1268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5AB5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C204EC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пятой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C204EC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B509E4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09E4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0D1268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B509E4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09E4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0D1268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5AB5" w:rsidTr="0058630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C204EC" w:rsidRDefault="00B25AB5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C204EC" w:rsidRDefault="00B25AB5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B509E4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09E4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0D1268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B509E4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09E4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Pr="000D1268" w:rsidRDefault="00B25AB5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5AB5" w:rsidRDefault="00B25AB5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450B4" w:rsidRDefault="000450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450B4" w:rsidRDefault="00045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0D1268" w:rsidRDefault="000D12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1fob9te" w:colFirst="0" w:colLast="0"/>
      <w:bookmarkEnd w:id="2"/>
    </w:p>
    <w:p w:rsidR="000450B4" w:rsidRPr="00586302" w:rsidRDefault="001F5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й управляющий     </w:t>
      </w:r>
      <w:r w:rsidR="00B25AB5" w:rsidRPr="00B25AB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447675"/>
            <wp:effectExtent l="19050" t="0" r="0" b="0"/>
            <wp:docPr id="1" name="Рисунок 1" descr="kappframework-NYwxAw(1)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kappframework-NYwxAw(1)(1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315" cy="44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5863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25A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Маханова Ж. Д. </w:t>
      </w:r>
    </w:p>
    <w:p w:rsidR="000450B4" w:rsidRDefault="001F5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450B4" w:rsidRDefault="000450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450B4" w:rsidSect="000D1268">
      <w:footerReference w:type="default" r:id="rId8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B36" w:rsidRDefault="002E6B36">
      <w:pPr>
        <w:spacing w:after="0" w:line="240" w:lineRule="auto"/>
      </w:pPr>
      <w:r>
        <w:separator/>
      </w:r>
    </w:p>
  </w:endnote>
  <w:endnote w:type="continuationSeparator" w:id="1">
    <w:p w:rsidR="002E6B36" w:rsidRDefault="002E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B4" w:rsidRDefault="00F951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1F5275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509E4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1F5275"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:rsidR="000450B4" w:rsidRDefault="000450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B36" w:rsidRDefault="002E6B36">
      <w:pPr>
        <w:spacing w:after="0" w:line="240" w:lineRule="auto"/>
      </w:pPr>
      <w:r>
        <w:separator/>
      </w:r>
    </w:p>
  </w:footnote>
  <w:footnote w:type="continuationSeparator" w:id="1">
    <w:p w:rsidR="002E6B36" w:rsidRDefault="002E6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0B4"/>
    <w:rsid w:val="00031D4C"/>
    <w:rsid w:val="000450B4"/>
    <w:rsid w:val="000D1268"/>
    <w:rsid w:val="00133BBF"/>
    <w:rsid w:val="001F5275"/>
    <w:rsid w:val="002E6B36"/>
    <w:rsid w:val="003F270C"/>
    <w:rsid w:val="004C038F"/>
    <w:rsid w:val="004E791F"/>
    <w:rsid w:val="00586302"/>
    <w:rsid w:val="006F1267"/>
    <w:rsid w:val="006F2415"/>
    <w:rsid w:val="00706C6E"/>
    <w:rsid w:val="00753B11"/>
    <w:rsid w:val="007C4A92"/>
    <w:rsid w:val="00863273"/>
    <w:rsid w:val="008D0B15"/>
    <w:rsid w:val="00940280"/>
    <w:rsid w:val="00A35B5F"/>
    <w:rsid w:val="00A626D6"/>
    <w:rsid w:val="00AF42F7"/>
    <w:rsid w:val="00B21C92"/>
    <w:rsid w:val="00B25AB5"/>
    <w:rsid w:val="00B509E4"/>
    <w:rsid w:val="00B72C62"/>
    <w:rsid w:val="00C204EC"/>
    <w:rsid w:val="00CC10A0"/>
    <w:rsid w:val="00E1254D"/>
    <w:rsid w:val="00E41FE7"/>
    <w:rsid w:val="00F85A57"/>
    <w:rsid w:val="00F95121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FE7"/>
  </w:style>
  <w:style w:type="paragraph" w:styleId="1">
    <w:name w:val="heading 1"/>
    <w:basedOn w:val="a"/>
    <w:next w:val="a"/>
    <w:rsid w:val="00E41F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1F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1F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1F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1FE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1F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41FE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E41FE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E41FE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table" w:customStyle="1" w:styleId="a8">
    <w:basedOn w:val="TableNormal3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uiPriority w:val="34"/>
    <w:qFormat/>
    <w:rsid w:val="001B2517"/>
    <w:pPr>
      <w:ind w:left="720"/>
      <w:contextualSpacing/>
    </w:pPr>
  </w:style>
  <w:style w:type="paragraph" w:styleId="aa">
    <w:name w:val="Balloon Text"/>
    <w:link w:val="ab"/>
    <w:uiPriority w:val="99"/>
    <w:semiHidden/>
    <w:unhideWhenUsed/>
    <w:rsid w:val="0014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1B70"/>
    <w:rPr>
      <w:rFonts w:ascii="Segoe UI" w:hAnsi="Segoe UI" w:cs="Segoe UI"/>
      <w:sz w:val="18"/>
      <w:szCs w:val="18"/>
    </w:rPr>
  </w:style>
  <w:style w:type="table" w:customStyle="1" w:styleId="ac">
    <w:basedOn w:val="TableNormal3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Subtitle"/>
    <w:basedOn w:val="a"/>
    <w:next w:val="a"/>
    <w:rsid w:val="00E41F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CwyxNjhtzWmbF8GFSnt6iISsg==">CgMxLjAyDmguZ21vb3N5YnJ5NmdkMgloLjMwajB6bGwyCGguZ2pkZ3hzMgloLjFmb2I5dGU4AHIhMVpqeklBVmZDTi1IQVBPTjNBTnpvR2pJQmRpMUtvdjZT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2025-10-09T12:10:00Z</cp:lastPrinted>
  <dcterms:created xsi:type="dcterms:W3CDTF">2026-02-04T16:12:00Z</dcterms:created>
  <dcterms:modified xsi:type="dcterms:W3CDTF">2026-02-04T16:12:00Z</dcterms:modified>
</cp:coreProperties>
</file>