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128B5">
      <w:pPr>
        <w:spacing w:after="0"/>
        <w:jc w:val="right"/>
        <w:rPr>
          <w:color w:val="000000"/>
          <w:sz w:val="20"/>
          <w:lang w:val="ru-RU"/>
        </w:rPr>
      </w:pPr>
      <w:bookmarkStart w:id="0" w:name="z15"/>
      <w:r>
        <w:rPr>
          <w:color w:val="000000"/>
          <w:sz w:val="20"/>
          <w:lang w:val="ru-RU"/>
        </w:rPr>
        <w:t>Утверждена приказом</w:t>
      </w:r>
      <w:r>
        <w:rPr>
          <w:lang w:val="ru-RU"/>
        </w:rPr>
        <w:br w:type="textWrapping"/>
      </w:r>
      <w:r>
        <w:rPr>
          <w:color w:val="000000"/>
          <w:sz w:val="20"/>
          <w:lang w:val="ru-RU"/>
        </w:rPr>
        <w:t>Министр финансов</w:t>
      </w:r>
      <w:r>
        <w:rPr>
          <w:lang w:val="ru-RU"/>
        </w:rPr>
        <w:br w:type="textWrapping"/>
      </w:r>
      <w:r>
        <w:rPr>
          <w:color w:val="000000"/>
          <w:sz w:val="20"/>
          <w:lang w:val="ru-RU"/>
        </w:rPr>
        <w:t>Республики Казахстан</w:t>
      </w:r>
      <w:r>
        <w:rPr>
          <w:lang w:val="ru-RU"/>
        </w:rPr>
        <w:br w:type="textWrapping"/>
      </w:r>
      <w:r>
        <w:rPr>
          <w:color w:val="000000"/>
          <w:sz w:val="20"/>
          <w:lang w:val="ru-RU"/>
        </w:rPr>
        <w:t xml:space="preserve">от 28 августа 2024 года № 590 </w:t>
      </w:r>
    </w:p>
    <w:p w14:paraId="65E69519">
      <w:pPr>
        <w:spacing w:after="0"/>
        <w:jc w:val="right"/>
        <w:rPr>
          <w:b/>
          <w:color w:val="000000"/>
          <w:lang w:val="ru-RU"/>
        </w:rPr>
      </w:pPr>
      <w:r>
        <w:rPr>
          <w:color w:val="000000"/>
          <w:sz w:val="20"/>
          <w:lang w:val="ru-RU"/>
        </w:rPr>
        <w:t>форма</w:t>
      </w:r>
    </w:p>
    <w:p w14:paraId="65C5F553">
      <w:pPr>
        <w:spacing w:after="0"/>
        <w:jc w:val="center"/>
        <w:rPr>
          <w:lang w:val="ru-RU"/>
        </w:rPr>
      </w:pPr>
      <w:r>
        <w:rPr>
          <w:b/>
          <w:color w:val="000000"/>
          <w:lang w:val="ru-RU"/>
        </w:rPr>
        <w:t>Реестр требований кредиторов</w:t>
      </w:r>
      <w:r>
        <w:rPr>
          <w:lang w:val="ru-RU"/>
        </w:rPr>
        <w:br w:type="textWrapping"/>
      </w:r>
      <w:r>
        <w:rPr>
          <w:rFonts w:hint="default"/>
          <w:b/>
          <w:bCs w:val="0"/>
          <w:color w:val="000000"/>
          <w:sz w:val="22"/>
          <w:szCs w:val="22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  <w:lang w:val="kk-KZ"/>
        </w:rPr>
        <w:t>Кусанов</w:t>
      </w:r>
      <w:r>
        <w:rPr>
          <w:rFonts w:hint="default" w:ascii="Times New Roman" w:hAnsi="Times New Roman" w:eastAsia="Times New Roman" w:cs="Times New Roman"/>
          <w:b/>
          <w:bCs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  <w:lang w:val="kk-KZ"/>
        </w:rPr>
        <w:t xml:space="preserve"> Манарбек Суйеугалиевич</w:t>
      </w:r>
      <w:r>
        <w:rPr>
          <w:rFonts w:ascii="Times New Roman" w:hAnsi="Times New Roman" w:eastAsia="Times New Roman" w:cs="Times New Roman"/>
          <w:sz w:val="22"/>
          <w:szCs w:val="22"/>
          <w:rtl w:val="0"/>
        </w:rPr>
        <w:t>,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rtl w:val="0"/>
        </w:rPr>
        <w:t xml:space="preserve"> </w:t>
      </w:r>
      <w:r>
        <w:rPr>
          <w:rFonts w:cs="Times New Roman"/>
          <w:b/>
          <w:bCs/>
          <w:sz w:val="22"/>
          <w:szCs w:val="22"/>
          <w:rtl w:val="0"/>
          <w:lang w:val="kk-KZ"/>
        </w:rPr>
        <w:t>ИНН</w:t>
      </w:r>
      <w:r>
        <w:rPr>
          <w:rFonts w:ascii="Times New Roman" w:hAnsi="Times New Roman" w:eastAsia="Times New Roman" w:cs="Times New Roman"/>
          <w:sz w:val="22"/>
          <w:szCs w:val="22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  <w:lang w:val="kk-KZ"/>
        </w:rPr>
        <w:t>820317301181</w:t>
      </w:r>
      <w:r>
        <w:rPr>
          <w:lang w:val="ru-RU"/>
        </w:rPr>
        <w:br w:type="textWrapping"/>
      </w:r>
      <w:r>
        <w:rPr>
          <w:b/>
          <w:color w:val="000000"/>
          <w:lang w:val="ru-RU"/>
        </w:rPr>
        <w:t>(фамилия, имя и отчество (при его наличии), ИИН должника)</w:t>
      </w:r>
    </w:p>
    <w:bookmarkEnd w:id="0"/>
    <w:tbl>
      <w:tblPr>
        <w:tblStyle w:val="3"/>
        <w:tblW w:w="10317" w:type="dxa"/>
        <w:tblCellSpacing w:w="0" w:type="dxa"/>
        <w:tblInd w:w="115" w:type="dxa"/>
        <w:tblBorders>
          <w:top w:val="single" w:color="CFCFCF" w:sz="4" w:space="0"/>
          <w:left w:val="single" w:color="CFCFCF" w:sz="4" w:space="0"/>
          <w:bottom w:val="single" w:color="CFCFCF" w:sz="4" w:space="0"/>
          <w:right w:val="single" w:color="CFCFC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"/>
        <w:gridCol w:w="1537"/>
        <w:gridCol w:w="1355"/>
        <w:gridCol w:w="1338"/>
        <w:gridCol w:w="1865"/>
        <w:gridCol w:w="1538"/>
        <w:gridCol w:w="1538"/>
        <w:gridCol w:w="841"/>
      </w:tblGrid>
      <w:tr w14:paraId="42D398E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481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D4C49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Ф.И.О. (при его наличии)/ наименование кредитора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E476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ИИН/БИН кредитора</w:t>
            </w: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1B7C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Сумма предъявленных требований (тенге)</w:t>
            </w: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06481">
            <w:pPr>
              <w:spacing w:after="20"/>
              <w:ind w:left="20"/>
              <w:jc w:val="center"/>
              <w:rPr>
                <w:lang w:val="ru-RU"/>
              </w:rPr>
            </w:pPr>
            <w:bookmarkStart w:id="1" w:name="z16"/>
            <w:r>
              <w:rPr>
                <w:color w:val="000000"/>
                <w:sz w:val="20"/>
                <w:lang w:val="ru-RU"/>
              </w:rPr>
              <w:t>Документы, подтверждающие обоснованность принятого финансовым управляющим решения (наименование, дата, номер),</w:t>
            </w:r>
          </w:p>
          <w:bookmarkEnd w:id="1"/>
          <w:p w14:paraId="7962E58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дата возникновения задолженности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FF11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Сумма признанных требований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8B5C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Сумма непризнанных требований</w:t>
            </w: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8F41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14:paraId="165B0ED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B2D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313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241A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51E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B9C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2112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4EE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3DE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14:paraId="6F6F0EF6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DA35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0012" w:type="dxa"/>
            <w:gridSpan w:val="7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F7B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Первая очередь</w:t>
            </w:r>
          </w:p>
        </w:tc>
      </w:tr>
      <w:tr w14:paraId="33001FA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7ED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E9D61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Требования по взысканию задолженности по возмещению вреда, причиненного жизни или здоровью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56A1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A64AC2D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1702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AB836A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4517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236CD0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810F4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150265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6CC3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7F5FD9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108D7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2D2E1B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22440E4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698E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DA5C01D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D03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A2F3E">
            <w:pPr>
              <w:spacing w:after="20"/>
              <w:ind w:left="20"/>
              <w:jc w:val="both"/>
            </w:pPr>
          </w:p>
          <w:p w14:paraId="0F465B74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185AA">
            <w:pPr>
              <w:spacing w:after="20"/>
              <w:ind w:left="20"/>
              <w:jc w:val="both"/>
            </w:pPr>
          </w:p>
          <w:p w14:paraId="299CCCC4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ED77E">
            <w:pPr>
              <w:spacing w:after="20"/>
              <w:ind w:left="20"/>
              <w:jc w:val="both"/>
            </w:pPr>
          </w:p>
          <w:p w14:paraId="208E9F4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74561">
            <w:pPr>
              <w:spacing w:after="20"/>
              <w:ind w:left="20"/>
              <w:jc w:val="both"/>
            </w:pPr>
          </w:p>
          <w:p w14:paraId="47068E8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131EF">
            <w:pPr>
              <w:spacing w:after="20"/>
              <w:ind w:left="20"/>
              <w:jc w:val="both"/>
            </w:pPr>
          </w:p>
          <w:p w14:paraId="5C785A89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434C7">
            <w:pPr>
              <w:spacing w:after="20"/>
              <w:ind w:left="20"/>
              <w:jc w:val="both"/>
            </w:pPr>
          </w:p>
          <w:p w14:paraId="25AE9424">
            <w:pPr>
              <w:spacing w:after="20"/>
              <w:ind w:left="20"/>
              <w:jc w:val="both"/>
            </w:pPr>
          </w:p>
        </w:tc>
      </w:tr>
      <w:tr w14:paraId="73B3221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0F9A9">
            <w:pPr>
              <w:spacing w:after="20"/>
              <w:ind w:left="20"/>
              <w:jc w:val="both"/>
            </w:pPr>
          </w:p>
          <w:p w14:paraId="579A8A86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4394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92C6F">
            <w:pPr>
              <w:spacing w:after="20"/>
              <w:ind w:left="20"/>
              <w:jc w:val="both"/>
            </w:pPr>
          </w:p>
          <w:p w14:paraId="4B0BE280">
            <w:pPr>
              <w:spacing w:after="20"/>
              <w:ind w:left="20"/>
              <w:jc w:val="both"/>
            </w:pPr>
          </w:p>
        </w:tc>
      </w:tr>
      <w:tr w14:paraId="4091E08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71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B30D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Требования по взысканию алиментов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52427">
            <w:pPr>
              <w:spacing w:after="20"/>
              <w:ind w:left="20"/>
              <w:jc w:val="both"/>
            </w:pPr>
          </w:p>
          <w:p w14:paraId="51BCB63F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4C934">
            <w:pPr>
              <w:spacing w:after="20"/>
              <w:ind w:left="20"/>
              <w:jc w:val="both"/>
            </w:pPr>
          </w:p>
          <w:p w14:paraId="08388F4E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A1A18">
            <w:pPr>
              <w:spacing w:after="20"/>
              <w:ind w:left="20"/>
              <w:jc w:val="both"/>
            </w:pPr>
          </w:p>
          <w:p w14:paraId="41B125A9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07082">
            <w:pPr>
              <w:spacing w:after="20"/>
              <w:ind w:left="20"/>
              <w:jc w:val="both"/>
            </w:pPr>
          </w:p>
          <w:p w14:paraId="0918B84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7862B">
            <w:pPr>
              <w:spacing w:after="20"/>
              <w:ind w:left="20"/>
              <w:jc w:val="both"/>
            </w:pPr>
          </w:p>
          <w:p w14:paraId="02AA7CE7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BB097">
            <w:pPr>
              <w:spacing w:after="20"/>
              <w:ind w:left="20"/>
              <w:jc w:val="both"/>
            </w:pPr>
          </w:p>
          <w:p w14:paraId="2ECC4BAC">
            <w:pPr>
              <w:spacing w:after="20"/>
              <w:ind w:left="20"/>
              <w:jc w:val="both"/>
            </w:pPr>
          </w:p>
        </w:tc>
      </w:tr>
      <w:tr w14:paraId="2AD5634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D53E2">
            <w:pPr>
              <w:spacing w:after="20"/>
              <w:ind w:left="20"/>
              <w:jc w:val="both"/>
            </w:pPr>
          </w:p>
          <w:p w14:paraId="2C64A74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562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2DA3D">
            <w:pPr>
              <w:spacing w:after="20"/>
              <w:ind w:left="20"/>
              <w:jc w:val="both"/>
            </w:pPr>
          </w:p>
          <w:p w14:paraId="0A88085B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9A2C7">
            <w:pPr>
              <w:spacing w:after="20"/>
              <w:ind w:left="20"/>
              <w:jc w:val="both"/>
            </w:pPr>
          </w:p>
          <w:p w14:paraId="2827496A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123E6">
            <w:pPr>
              <w:spacing w:after="20"/>
              <w:ind w:left="20"/>
              <w:jc w:val="both"/>
            </w:pPr>
          </w:p>
          <w:p w14:paraId="31185E8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74E81">
            <w:pPr>
              <w:spacing w:after="20"/>
              <w:ind w:left="20"/>
              <w:jc w:val="both"/>
            </w:pPr>
          </w:p>
          <w:p w14:paraId="2F68D6AD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F4174">
            <w:pPr>
              <w:spacing w:after="20"/>
              <w:ind w:left="20"/>
              <w:jc w:val="both"/>
            </w:pPr>
          </w:p>
          <w:p w14:paraId="05A39546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95C2A">
            <w:pPr>
              <w:spacing w:after="20"/>
              <w:ind w:left="20"/>
              <w:jc w:val="both"/>
            </w:pPr>
          </w:p>
          <w:p w14:paraId="581A212E">
            <w:pPr>
              <w:spacing w:after="20"/>
              <w:ind w:left="20"/>
              <w:jc w:val="both"/>
            </w:pPr>
          </w:p>
        </w:tc>
      </w:tr>
      <w:tr w14:paraId="7D09C09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9C292">
            <w:pPr>
              <w:spacing w:after="20"/>
              <w:ind w:left="20"/>
              <w:jc w:val="both"/>
            </w:pPr>
          </w:p>
          <w:p w14:paraId="3E36A25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831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3204E">
            <w:pPr>
              <w:spacing w:after="20"/>
              <w:ind w:left="20"/>
              <w:jc w:val="both"/>
            </w:pPr>
          </w:p>
          <w:p w14:paraId="783D49E1">
            <w:pPr>
              <w:spacing w:after="20"/>
              <w:ind w:left="20"/>
              <w:jc w:val="both"/>
            </w:pPr>
          </w:p>
        </w:tc>
      </w:tr>
      <w:tr w14:paraId="670F7F7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AC45F">
            <w:pPr>
              <w:spacing w:after="20"/>
              <w:ind w:left="20"/>
              <w:jc w:val="both"/>
            </w:pPr>
          </w:p>
          <w:p w14:paraId="637ECC9D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CE6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по первой очереди: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A3300">
            <w:pPr>
              <w:spacing w:after="20"/>
              <w:ind w:left="20"/>
              <w:jc w:val="both"/>
            </w:pPr>
          </w:p>
          <w:p w14:paraId="17F69274">
            <w:pPr>
              <w:spacing w:after="20"/>
              <w:ind w:left="20"/>
              <w:jc w:val="both"/>
            </w:pPr>
          </w:p>
        </w:tc>
      </w:tr>
      <w:tr w14:paraId="5B091AD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0F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0012" w:type="dxa"/>
            <w:gridSpan w:val="7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276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Вторая очередь</w:t>
            </w:r>
          </w:p>
        </w:tc>
      </w:tr>
      <w:tr w14:paraId="298D2E8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7BC1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D006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Налоговая задолженность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A52DF">
            <w:pPr>
              <w:spacing w:after="20"/>
              <w:ind w:left="20"/>
              <w:jc w:val="both"/>
            </w:pPr>
          </w:p>
          <w:p w14:paraId="52BA7DFC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BACC7">
            <w:pPr>
              <w:spacing w:after="20"/>
              <w:ind w:left="20"/>
              <w:jc w:val="both"/>
            </w:pPr>
          </w:p>
          <w:p w14:paraId="4F395B7E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7268D">
            <w:pPr>
              <w:spacing w:after="20"/>
              <w:ind w:left="20"/>
              <w:jc w:val="both"/>
            </w:pPr>
          </w:p>
          <w:p w14:paraId="279F8D4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8F3F0">
            <w:pPr>
              <w:spacing w:after="20"/>
              <w:ind w:left="20"/>
              <w:jc w:val="both"/>
            </w:pPr>
          </w:p>
          <w:p w14:paraId="4C4EEC2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49DBB">
            <w:pPr>
              <w:spacing w:after="20"/>
              <w:ind w:left="20"/>
              <w:jc w:val="both"/>
            </w:pPr>
          </w:p>
          <w:p w14:paraId="16FAB5AD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4AB52">
            <w:pPr>
              <w:spacing w:after="20"/>
              <w:ind w:left="20"/>
              <w:jc w:val="both"/>
            </w:pPr>
          </w:p>
          <w:p w14:paraId="512BC065">
            <w:pPr>
              <w:spacing w:after="20"/>
              <w:ind w:left="20"/>
              <w:jc w:val="both"/>
            </w:pPr>
          </w:p>
        </w:tc>
      </w:tr>
      <w:tr w14:paraId="6AEDD21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7EA2A">
            <w:pPr>
              <w:spacing w:after="20"/>
              <w:ind w:left="20"/>
              <w:jc w:val="both"/>
            </w:pPr>
          </w:p>
          <w:p w14:paraId="088DC8D9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F9F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A4626">
            <w:pPr>
              <w:spacing w:after="20"/>
              <w:ind w:left="20"/>
              <w:jc w:val="both"/>
            </w:pPr>
          </w:p>
          <w:p w14:paraId="471900BE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2A067">
            <w:pPr>
              <w:spacing w:after="20"/>
              <w:ind w:left="20"/>
              <w:jc w:val="both"/>
            </w:pPr>
          </w:p>
          <w:p w14:paraId="35A22DF4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9DE61">
            <w:pPr>
              <w:spacing w:after="20"/>
              <w:ind w:left="20"/>
              <w:jc w:val="both"/>
            </w:pPr>
          </w:p>
          <w:p w14:paraId="2682E3ED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069C1">
            <w:pPr>
              <w:spacing w:after="20"/>
              <w:ind w:left="20"/>
              <w:jc w:val="both"/>
            </w:pPr>
          </w:p>
          <w:p w14:paraId="547172C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EA278">
            <w:pPr>
              <w:spacing w:after="20"/>
              <w:ind w:left="20"/>
              <w:jc w:val="both"/>
            </w:pPr>
          </w:p>
          <w:p w14:paraId="0F17A409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81CAF">
            <w:pPr>
              <w:spacing w:after="20"/>
              <w:ind w:left="20"/>
              <w:jc w:val="both"/>
            </w:pPr>
          </w:p>
          <w:p w14:paraId="2F121FC3">
            <w:pPr>
              <w:spacing w:after="20"/>
              <w:ind w:left="20"/>
              <w:jc w:val="both"/>
            </w:pPr>
          </w:p>
        </w:tc>
      </w:tr>
      <w:tr w14:paraId="43087B4C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C24F0">
            <w:pPr>
              <w:spacing w:after="20"/>
              <w:ind w:left="20"/>
              <w:jc w:val="both"/>
            </w:pPr>
          </w:p>
          <w:p w14:paraId="09808D4D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C8C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28EB6">
            <w:pPr>
              <w:spacing w:after="20"/>
              <w:ind w:left="20"/>
              <w:jc w:val="both"/>
            </w:pPr>
          </w:p>
          <w:p w14:paraId="0C3C0F57">
            <w:pPr>
              <w:spacing w:after="20"/>
              <w:ind w:left="20"/>
              <w:jc w:val="both"/>
            </w:pPr>
          </w:p>
        </w:tc>
      </w:tr>
      <w:tr w14:paraId="21F0A4F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006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B8B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Задолженность по таможенным платежам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6BD7C">
            <w:pPr>
              <w:spacing w:after="20"/>
              <w:ind w:left="20"/>
              <w:jc w:val="both"/>
            </w:pPr>
          </w:p>
          <w:p w14:paraId="59C9E5B6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BBBDF">
            <w:pPr>
              <w:spacing w:after="20"/>
              <w:ind w:left="20"/>
              <w:jc w:val="both"/>
            </w:pPr>
          </w:p>
          <w:p w14:paraId="14FF42A9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A66BE">
            <w:pPr>
              <w:spacing w:after="20"/>
              <w:ind w:left="20"/>
              <w:jc w:val="both"/>
            </w:pPr>
          </w:p>
          <w:p w14:paraId="7610340A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45635">
            <w:pPr>
              <w:spacing w:after="20"/>
              <w:ind w:left="20"/>
              <w:jc w:val="both"/>
            </w:pPr>
          </w:p>
          <w:p w14:paraId="6D076F6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94EE1">
            <w:pPr>
              <w:spacing w:after="20"/>
              <w:ind w:left="20"/>
              <w:jc w:val="both"/>
            </w:pPr>
          </w:p>
          <w:p w14:paraId="000AB4A9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2AC82">
            <w:pPr>
              <w:spacing w:after="20"/>
              <w:ind w:left="20"/>
              <w:jc w:val="both"/>
            </w:pPr>
          </w:p>
          <w:p w14:paraId="4170E7E9">
            <w:pPr>
              <w:spacing w:after="20"/>
              <w:ind w:left="20"/>
              <w:jc w:val="both"/>
            </w:pPr>
          </w:p>
        </w:tc>
      </w:tr>
      <w:tr w14:paraId="01312EC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429D2">
            <w:pPr>
              <w:spacing w:after="20"/>
              <w:ind w:left="20"/>
              <w:jc w:val="both"/>
            </w:pPr>
          </w:p>
          <w:p w14:paraId="136E4D3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586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16985">
            <w:pPr>
              <w:spacing w:after="20"/>
              <w:ind w:left="20"/>
              <w:jc w:val="both"/>
            </w:pPr>
          </w:p>
          <w:p w14:paraId="62DB7E6A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244CE">
            <w:pPr>
              <w:spacing w:after="20"/>
              <w:ind w:left="20"/>
              <w:jc w:val="both"/>
            </w:pPr>
          </w:p>
          <w:p w14:paraId="6113760A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A1F70">
            <w:pPr>
              <w:spacing w:after="20"/>
              <w:ind w:left="20"/>
              <w:jc w:val="both"/>
            </w:pPr>
          </w:p>
          <w:p w14:paraId="1382DA8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D9D67">
            <w:pPr>
              <w:spacing w:after="20"/>
              <w:ind w:left="20"/>
              <w:jc w:val="both"/>
            </w:pPr>
          </w:p>
          <w:p w14:paraId="1990918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2856D">
            <w:pPr>
              <w:spacing w:after="20"/>
              <w:ind w:left="20"/>
              <w:jc w:val="both"/>
            </w:pPr>
          </w:p>
          <w:p w14:paraId="3C0D4689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BCC5A">
            <w:pPr>
              <w:spacing w:after="20"/>
              <w:ind w:left="20"/>
              <w:jc w:val="both"/>
            </w:pPr>
          </w:p>
          <w:p w14:paraId="1E48E3E2">
            <w:pPr>
              <w:spacing w:after="20"/>
              <w:ind w:left="20"/>
              <w:jc w:val="both"/>
            </w:pPr>
          </w:p>
        </w:tc>
      </w:tr>
      <w:tr w14:paraId="1ED96EE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BC105">
            <w:pPr>
              <w:spacing w:after="20"/>
              <w:ind w:left="20"/>
              <w:jc w:val="both"/>
            </w:pPr>
          </w:p>
          <w:p w14:paraId="624FF74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E73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C4D31">
            <w:pPr>
              <w:spacing w:after="20"/>
              <w:ind w:left="20"/>
              <w:jc w:val="both"/>
            </w:pPr>
          </w:p>
          <w:p w14:paraId="7CADDB43">
            <w:pPr>
              <w:spacing w:after="20"/>
              <w:ind w:left="20"/>
              <w:jc w:val="both"/>
            </w:pPr>
          </w:p>
        </w:tc>
      </w:tr>
      <w:tr w14:paraId="3272469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202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0ED7C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Задолженность по другим обязательным платежам в бюджет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9450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76B343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D7606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CB9F96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AE9B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7088A8D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F68BD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AB8A3B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414B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0802FED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AAB8F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4BD582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3788269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01962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4E98DE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A51A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7C615">
            <w:pPr>
              <w:spacing w:after="20"/>
              <w:ind w:left="20"/>
              <w:jc w:val="both"/>
            </w:pPr>
          </w:p>
          <w:p w14:paraId="44E7125B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93074">
            <w:pPr>
              <w:spacing w:after="20"/>
              <w:ind w:left="20"/>
              <w:jc w:val="both"/>
            </w:pPr>
          </w:p>
          <w:p w14:paraId="67F94E9B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CF7B7">
            <w:pPr>
              <w:spacing w:after="20"/>
              <w:ind w:left="20"/>
              <w:jc w:val="both"/>
            </w:pPr>
          </w:p>
          <w:p w14:paraId="5B6579D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660BA">
            <w:pPr>
              <w:spacing w:after="20"/>
              <w:ind w:left="20"/>
              <w:jc w:val="both"/>
            </w:pPr>
          </w:p>
          <w:p w14:paraId="219D10C9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01F78">
            <w:pPr>
              <w:spacing w:after="20"/>
              <w:ind w:left="20"/>
              <w:jc w:val="both"/>
            </w:pPr>
          </w:p>
          <w:p w14:paraId="392E50FA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7D698">
            <w:pPr>
              <w:spacing w:after="20"/>
              <w:ind w:left="20"/>
              <w:jc w:val="both"/>
            </w:pPr>
          </w:p>
          <w:p w14:paraId="05BEA3A1">
            <w:pPr>
              <w:spacing w:after="20"/>
              <w:ind w:left="20"/>
              <w:jc w:val="both"/>
            </w:pPr>
          </w:p>
        </w:tc>
      </w:tr>
      <w:tr w14:paraId="75C9275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D4D04">
            <w:pPr>
              <w:spacing w:after="20"/>
              <w:ind w:left="20"/>
              <w:jc w:val="both"/>
            </w:pPr>
          </w:p>
          <w:p w14:paraId="315B862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EF49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0650C">
            <w:pPr>
              <w:spacing w:after="20"/>
              <w:ind w:left="20"/>
              <w:jc w:val="both"/>
            </w:pPr>
          </w:p>
          <w:p w14:paraId="0524AA63">
            <w:pPr>
              <w:spacing w:after="20"/>
              <w:ind w:left="20"/>
              <w:jc w:val="both"/>
            </w:pPr>
          </w:p>
        </w:tc>
      </w:tr>
      <w:tr w14:paraId="1D72B12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3D8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4DB3A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Задолженность по платежам в бюджет, взыскиваемым по решению суда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2652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24D166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D28D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E88FA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139B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E67CC0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5C14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9D5D91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402B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E8F93E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5098F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726173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7BD7E5F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47B07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DD021F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E0C4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B4370">
            <w:pPr>
              <w:spacing w:after="20"/>
              <w:ind w:left="20"/>
              <w:jc w:val="both"/>
            </w:pPr>
          </w:p>
          <w:p w14:paraId="67FCEEE5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E26C8">
            <w:pPr>
              <w:spacing w:after="20"/>
              <w:ind w:left="20"/>
              <w:jc w:val="both"/>
            </w:pPr>
          </w:p>
          <w:p w14:paraId="5B194D78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6DAAE">
            <w:pPr>
              <w:spacing w:after="20"/>
              <w:ind w:left="20"/>
              <w:jc w:val="both"/>
            </w:pPr>
          </w:p>
          <w:p w14:paraId="2BC3AC9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40792">
            <w:pPr>
              <w:spacing w:after="20"/>
              <w:ind w:left="20"/>
              <w:jc w:val="both"/>
            </w:pPr>
          </w:p>
          <w:p w14:paraId="5C433A2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4CC23">
            <w:pPr>
              <w:spacing w:after="20"/>
              <w:ind w:left="20"/>
              <w:jc w:val="both"/>
            </w:pPr>
          </w:p>
          <w:p w14:paraId="406EB1D5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607B1">
            <w:pPr>
              <w:spacing w:after="20"/>
              <w:ind w:left="20"/>
              <w:jc w:val="both"/>
            </w:pPr>
          </w:p>
          <w:p w14:paraId="7F115704">
            <w:pPr>
              <w:spacing w:after="20"/>
              <w:ind w:left="20"/>
              <w:jc w:val="both"/>
            </w:pPr>
          </w:p>
        </w:tc>
      </w:tr>
      <w:tr w14:paraId="5B18B0C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C6AC7">
            <w:pPr>
              <w:spacing w:after="20"/>
              <w:ind w:left="20"/>
              <w:jc w:val="both"/>
            </w:pPr>
          </w:p>
          <w:p w14:paraId="1F1859B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3EC5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FA953">
            <w:pPr>
              <w:spacing w:after="20"/>
              <w:ind w:left="20"/>
              <w:jc w:val="both"/>
            </w:pPr>
          </w:p>
          <w:p w14:paraId="57ADBF48">
            <w:pPr>
              <w:spacing w:after="20"/>
              <w:ind w:left="20"/>
              <w:jc w:val="both"/>
            </w:pPr>
          </w:p>
        </w:tc>
      </w:tr>
      <w:tr w14:paraId="162A9D8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43F83">
            <w:pPr>
              <w:spacing w:after="20"/>
              <w:ind w:left="20"/>
              <w:jc w:val="both"/>
            </w:pPr>
          </w:p>
          <w:p w14:paraId="7CC075B5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E5E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по второй очереди: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15BDC">
            <w:pPr>
              <w:spacing w:after="20"/>
              <w:ind w:left="20"/>
              <w:jc w:val="both"/>
            </w:pPr>
          </w:p>
          <w:p w14:paraId="1EAFFBA2">
            <w:pPr>
              <w:spacing w:after="20"/>
              <w:ind w:left="20"/>
              <w:jc w:val="both"/>
            </w:pPr>
          </w:p>
        </w:tc>
      </w:tr>
      <w:tr w14:paraId="4D2D36F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70C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0012" w:type="dxa"/>
            <w:gridSpan w:val="7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F227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Третья очередь</w:t>
            </w:r>
          </w:p>
        </w:tc>
      </w:tr>
      <w:tr w14:paraId="73A3B6F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2A5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85DD0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Требования кредиторов по гражданско-правовым и иным обязательствам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C8C1D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CC715D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943A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19CFA8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6173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611C23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69CA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9B7DC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2E13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DACDBC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E596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CD4CC1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4D3CA36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3039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BAE2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….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C69F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0038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7922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1834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FE4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651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6D5CCBB0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D5BE3">
            <w:pPr>
              <w:spacing w:after="20"/>
              <w:ind w:left="20"/>
              <w:jc w:val="both"/>
            </w:pPr>
          </w:p>
          <w:p w14:paraId="7757042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D20CF">
            <w:pPr>
              <w:spacing w:after="20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DC129">
            <w:pPr>
              <w:spacing w:after="20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75C8F6C7">
            <w:pPr>
              <w:spacing w:after="20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235FD2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29C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2) 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6DE6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Требования залогового кредитора, в случаях:</w:t>
            </w:r>
          </w:p>
          <w:p w14:paraId="17ED6C75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его отказа от принятия заложенного имущества в натуре;</w:t>
            </w:r>
          </w:p>
          <w:p w14:paraId="7CEF35F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непредставления им ответа на предложение финансового управляющего о принятии заложенного имущества в натуре в течении пяти рабочих дней со дня получения такого предложения;</w:t>
            </w:r>
          </w:p>
          <w:p w14:paraId="02F729B5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непогашения им в полном объеме в течении одного месяца со дня направления письменного уведомления финансовому управляющему о принятии заложенного имущества в натуре, расходов, связанных с оценкой и содержанием заложенного имущества, при его согласии на принятие заложенного имущества в натуре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D716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86B5DBF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84BC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4165B4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8BCE7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D0F8E0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F2A7A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F4153C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DE67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2AE125F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43884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AAE316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03D34BE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888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CE4CD9F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05B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FB2E0">
            <w:pPr>
              <w:spacing w:after="20"/>
              <w:ind w:left="20"/>
              <w:jc w:val="both"/>
            </w:pPr>
          </w:p>
          <w:p w14:paraId="3C984C7B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C3E2B">
            <w:pPr>
              <w:spacing w:after="20"/>
              <w:ind w:left="20"/>
              <w:jc w:val="both"/>
            </w:pPr>
          </w:p>
          <w:p w14:paraId="5C41F3F5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5BC5C">
            <w:pPr>
              <w:spacing w:after="20"/>
              <w:ind w:left="20"/>
              <w:jc w:val="both"/>
            </w:pPr>
          </w:p>
          <w:p w14:paraId="7EAC325D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42302">
            <w:pPr>
              <w:spacing w:after="20"/>
              <w:ind w:left="20"/>
              <w:jc w:val="both"/>
            </w:pPr>
          </w:p>
          <w:p w14:paraId="6FEEDA69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7AD1F">
            <w:pPr>
              <w:spacing w:after="20"/>
              <w:ind w:left="20"/>
              <w:jc w:val="both"/>
            </w:pPr>
          </w:p>
          <w:p w14:paraId="478EFCF0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9FA72">
            <w:pPr>
              <w:spacing w:after="20"/>
              <w:ind w:left="20"/>
              <w:jc w:val="both"/>
            </w:pPr>
          </w:p>
          <w:p w14:paraId="39DFA357">
            <w:pPr>
              <w:spacing w:after="20"/>
              <w:ind w:left="20"/>
              <w:jc w:val="both"/>
            </w:pPr>
          </w:p>
        </w:tc>
      </w:tr>
      <w:tr w14:paraId="2917D52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6D746">
            <w:pPr>
              <w:spacing w:after="20"/>
              <w:ind w:left="20"/>
              <w:jc w:val="both"/>
            </w:pPr>
          </w:p>
          <w:p w14:paraId="222E5EE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8345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96F7A">
            <w:pPr>
              <w:spacing w:after="20"/>
              <w:ind w:left="20"/>
              <w:jc w:val="both"/>
            </w:pPr>
          </w:p>
          <w:p w14:paraId="2968BC08">
            <w:pPr>
              <w:spacing w:after="20"/>
              <w:ind w:left="20"/>
              <w:jc w:val="both"/>
            </w:pPr>
          </w:p>
        </w:tc>
      </w:tr>
      <w:tr w14:paraId="3BFCFC4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E0F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94F7C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Требования, возникшие в результате принятия судом решения о признании сделки недействительной и возврате имущества в имущественную массу должника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114F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0A4BD4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B696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6FFB4F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38302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20308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409F1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A7EC8D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A5EAD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33CB12D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A9C3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10D216D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4389E7F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7D1C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2ACDD6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33E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F0C5A">
            <w:pPr>
              <w:spacing w:after="20"/>
              <w:ind w:left="20"/>
              <w:jc w:val="both"/>
            </w:pPr>
          </w:p>
          <w:p w14:paraId="6E4D4B56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57B2C">
            <w:pPr>
              <w:spacing w:after="20"/>
              <w:ind w:left="20"/>
              <w:jc w:val="both"/>
            </w:pPr>
          </w:p>
          <w:p w14:paraId="097F08BF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33DDC">
            <w:pPr>
              <w:spacing w:after="20"/>
              <w:ind w:left="20"/>
              <w:jc w:val="both"/>
            </w:pPr>
          </w:p>
          <w:p w14:paraId="7FE356B2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41C2E">
            <w:pPr>
              <w:spacing w:after="20"/>
              <w:ind w:left="20"/>
              <w:jc w:val="both"/>
            </w:pPr>
          </w:p>
          <w:p w14:paraId="127FDFC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DB00C">
            <w:pPr>
              <w:spacing w:after="20"/>
              <w:ind w:left="20"/>
              <w:jc w:val="both"/>
            </w:pPr>
          </w:p>
          <w:p w14:paraId="559CFB8F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391C6">
            <w:pPr>
              <w:spacing w:after="20"/>
              <w:ind w:left="20"/>
              <w:jc w:val="both"/>
            </w:pPr>
          </w:p>
          <w:p w14:paraId="487D3041">
            <w:pPr>
              <w:spacing w:after="20"/>
              <w:ind w:left="20"/>
              <w:jc w:val="both"/>
            </w:pPr>
          </w:p>
        </w:tc>
      </w:tr>
      <w:tr w14:paraId="28EC6820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16E1B">
            <w:pPr>
              <w:spacing w:after="20"/>
              <w:ind w:left="20"/>
              <w:jc w:val="both"/>
            </w:pPr>
          </w:p>
          <w:p w14:paraId="72DE6CBA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58E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32A6B">
            <w:pPr>
              <w:spacing w:after="20"/>
              <w:ind w:left="20"/>
              <w:jc w:val="both"/>
            </w:pPr>
          </w:p>
          <w:p w14:paraId="2A484879">
            <w:pPr>
              <w:spacing w:after="20"/>
              <w:ind w:left="20"/>
              <w:jc w:val="both"/>
            </w:pPr>
          </w:p>
        </w:tc>
      </w:tr>
      <w:tr w14:paraId="235D4EA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9B8B9">
            <w:pPr>
              <w:spacing w:after="20"/>
              <w:ind w:left="20"/>
              <w:jc w:val="both"/>
            </w:pPr>
          </w:p>
          <w:p w14:paraId="59F2A03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FA1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по третьей очереди: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C11C8">
            <w:pPr>
              <w:spacing w:after="20"/>
              <w:ind w:left="20"/>
              <w:jc w:val="both"/>
            </w:pPr>
          </w:p>
          <w:p w14:paraId="400A0671">
            <w:pPr>
              <w:spacing w:after="20"/>
              <w:ind w:left="20"/>
              <w:jc w:val="both"/>
            </w:pPr>
          </w:p>
        </w:tc>
      </w:tr>
      <w:tr w14:paraId="6EC568B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28D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095" w:type="dxa"/>
            <w:gridSpan w:val="4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AD9C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Четвертая очередь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2C138">
            <w:pPr>
              <w:spacing w:after="20"/>
              <w:ind w:left="20"/>
              <w:jc w:val="both"/>
            </w:pPr>
          </w:p>
          <w:p w14:paraId="36D5F68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1047D">
            <w:pPr>
              <w:spacing w:after="20"/>
              <w:ind w:left="20"/>
              <w:jc w:val="both"/>
            </w:pPr>
          </w:p>
          <w:p w14:paraId="3FA596FB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CC986">
            <w:pPr>
              <w:spacing w:after="20"/>
              <w:ind w:left="20"/>
              <w:jc w:val="both"/>
            </w:pPr>
          </w:p>
          <w:p w14:paraId="7EAAFF92">
            <w:pPr>
              <w:spacing w:after="20"/>
              <w:ind w:left="20"/>
              <w:jc w:val="both"/>
            </w:pPr>
          </w:p>
        </w:tc>
      </w:tr>
      <w:tr w14:paraId="64A1FBB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7CA4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802A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Требования кредиторов по возмещению убытков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60D5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1BF853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E2746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D016B4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9C4C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1C1157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A11CA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14BE32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BC8C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D026AB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82DF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DB1DD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4EAB97FB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94E4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C36F0D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177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AC30D">
            <w:pPr>
              <w:spacing w:after="20"/>
              <w:ind w:left="20"/>
              <w:jc w:val="both"/>
            </w:pPr>
          </w:p>
          <w:p w14:paraId="4231DEA9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29689">
            <w:pPr>
              <w:spacing w:after="20"/>
              <w:ind w:left="20"/>
              <w:jc w:val="both"/>
            </w:pPr>
          </w:p>
          <w:p w14:paraId="606077E6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9E0F0">
            <w:pPr>
              <w:spacing w:after="20"/>
              <w:ind w:left="20"/>
              <w:jc w:val="both"/>
            </w:pPr>
          </w:p>
          <w:p w14:paraId="46D8E374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0F1AD">
            <w:pPr>
              <w:spacing w:after="20"/>
              <w:ind w:left="20"/>
              <w:jc w:val="both"/>
            </w:pPr>
          </w:p>
          <w:p w14:paraId="5F4E83E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D79A7">
            <w:pPr>
              <w:spacing w:after="20"/>
              <w:ind w:left="20"/>
              <w:jc w:val="both"/>
            </w:pPr>
          </w:p>
          <w:p w14:paraId="1BA4F08B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26B63">
            <w:pPr>
              <w:spacing w:after="20"/>
              <w:ind w:left="20"/>
              <w:jc w:val="both"/>
            </w:pPr>
          </w:p>
          <w:p w14:paraId="21645C63">
            <w:pPr>
              <w:spacing w:after="20"/>
              <w:ind w:left="20"/>
              <w:jc w:val="both"/>
            </w:pPr>
          </w:p>
        </w:tc>
      </w:tr>
      <w:tr w14:paraId="5A419B8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F7ADC">
            <w:pPr>
              <w:spacing w:after="20"/>
              <w:ind w:left="20"/>
              <w:jc w:val="both"/>
            </w:pPr>
          </w:p>
          <w:p w14:paraId="4B1FA82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594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76B0B">
            <w:pPr>
              <w:spacing w:after="20"/>
              <w:ind w:left="20"/>
              <w:jc w:val="both"/>
            </w:pPr>
          </w:p>
          <w:p w14:paraId="345B1CB9">
            <w:pPr>
              <w:spacing w:after="20"/>
              <w:ind w:left="20"/>
              <w:jc w:val="both"/>
            </w:pPr>
          </w:p>
        </w:tc>
      </w:tr>
      <w:tr w14:paraId="16B5468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9D3D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63F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Требования кредиторов по взысканию неустоек (штрафов, пеней)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AFA3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8C0C54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7DC11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8814FF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55D4F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2BEF0E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DB28D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C76CCA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E2DE6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C437A1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6EA66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3B1BD42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67B54F76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7F61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AEAB97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A8A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E106D">
            <w:pPr>
              <w:spacing w:after="20"/>
              <w:ind w:left="20"/>
              <w:jc w:val="both"/>
            </w:pPr>
          </w:p>
          <w:p w14:paraId="45F0A28C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2796D">
            <w:pPr>
              <w:spacing w:after="20"/>
              <w:ind w:left="20"/>
              <w:jc w:val="both"/>
            </w:pPr>
          </w:p>
          <w:p w14:paraId="05D79869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4FAF1">
            <w:pPr>
              <w:spacing w:after="20"/>
              <w:ind w:left="20"/>
              <w:jc w:val="both"/>
            </w:pPr>
          </w:p>
          <w:p w14:paraId="3A568F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0A679">
            <w:pPr>
              <w:spacing w:after="20"/>
              <w:ind w:left="20"/>
              <w:jc w:val="both"/>
            </w:pPr>
          </w:p>
          <w:p w14:paraId="4E75FF79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F17A2">
            <w:pPr>
              <w:spacing w:after="20"/>
              <w:ind w:left="20"/>
              <w:jc w:val="both"/>
            </w:pPr>
          </w:p>
          <w:p w14:paraId="3419FD1B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075C0">
            <w:pPr>
              <w:spacing w:after="20"/>
              <w:ind w:left="20"/>
              <w:jc w:val="both"/>
            </w:pPr>
          </w:p>
          <w:p w14:paraId="079430D9">
            <w:pPr>
              <w:spacing w:after="20"/>
              <w:ind w:left="20"/>
              <w:jc w:val="both"/>
            </w:pPr>
          </w:p>
        </w:tc>
      </w:tr>
      <w:tr w14:paraId="6082F8A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15077">
            <w:pPr>
              <w:spacing w:after="20"/>
              <w:ind w:left="20"/>
              <w:jc w:val="both"/>
            </w:pPr>
          </w:p>
          <w:p w14:paraId="488AC33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135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439E8">
            <w:pPr>
              <w:spacing w:after="20"/>
              <w:ind w:left="20"/>
              <w:jc w:val="both"/>
            </w:pPr>
          </w:p>
          <w:p w14:paraId="30B0C2D7">
            <w:pPr>
              <w:spacing w:after="20"/>
              <w:ind w:left="20"/>
              <w:jc w:val="both"/>
            </w:pPr>
          </w:p>
        </w:tc>
      </w:tr>
      <w:tr w14:paraId="4E8B523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07F88">
            <w:pPr>
              <w:spacing w:after="20"/>
              <w:ind w:left="20"/>
              <w:jc w:val="both"/>
            </w:pPr>
          </w:p>
          <w:p w14:paraId="55298E05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D7A7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по четвертой очереди: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4A039">
            <w:pPr>
              <w:spacing w:after="20"/>
              <w:ind w:left="20"/>
              <w:jc w:val="both"/>
            </w:pPr>
          </w:p>
          <w:p w14:paraId="6195203D">
            <w:pPr>
              <w:spacing w:after="20"/>
              <w:ind w:left="20"/>
              <w:jc w:val="both"/>
            </w:pPr>
          </w:p>
        </w:tc>
      </w:tr>
      <w:tr w14:paraId="281897A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493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0012" w:type="dxa"/>
            <w:gridSpan w:val="7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A13C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Пятая очередь</w:t>
            </w:r>
          </w:p>
        </w:tc>
      </w:tr>
      <w:tr w14:paraId="11422BE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CF0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16435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Требования кредиторов, не исполнивших обязанность по предложению одного из инструментов реструктуризации задолженности при рассмотрении проекта плана восстановления платежеспособности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507F8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739191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F836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4F3EEB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C3928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C27DA5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8A2B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1D1EBC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8F1AD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02DB16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56571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3180B4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2B89AD9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AB49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7C18C4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0D6AD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АО "Народный банк </w:t>
            </w:r>
          </w:p>
          <w:p w14:paraId="2E5AED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Казахстана</w:t>
            </w:r>
          </w:p>
          <w:p w14:paraId="4990CFE7">
            <w:pPr>
              <w:keepNext/>
              <w:keepLines/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631A3">
            <w:pPr>
              <w:keepNext/>
              <w:spacing w:before="20" w:after="20"/>
              <w:ind w:right="8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40C28"/>
                <w:spacing w:val="0"/>
                <w:sz w:val="20"/>
                <w:szCs w:val="20"/>
                <w:bdr w:val="none" w:color="auto" w:sz="0" w:space="0"/>
              </w:rPr>
              <w:t>940140000385</w:t>
            </w: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60BA6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4139654.20 </w:t>
            </w:r>
          </w:p>
          <w:p w14:paraId="69ABB631">
            <w:pPr>
              <w:keepNext/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254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Персональный кредитный отчет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номер</w:t>
            </w:r>
          </w:p>
          <w:p w14:paraId="4B6B6345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 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9</w:t>
            </w: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785545</w:t>
            </w:r>
          </w:p>
          <w:p w14:paraId="3381BC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 w:eastAsia="en-US" w:bidi="ar-SA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31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  <w:rtl w:val="0"/>
                <w:lang w:val="ru-RU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012C3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4139654.20 </w:t>
            </w:r>
          </w:p>
          <w:p w14:paraId="7FBCCFF4">
            <w:pPr>
              <w:keepNext/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EB5C2">
            <w:pPr>
              <w:spacing w:after="20"/>
              <w:ind w:left="20"/>
              <w:jc w:val="both"/>
            </w:pPr>
          </w:p>
          <w:p w14:paraId="74A39F74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D70F1">
            <w:pPr>
              <w:spacing w:after="20"/>
              <w:ind w:left="20"/>
              <w:jc w:val="both"/>
            </w:pPr>
          </w:p>
          <w:p w14:paraId="28BDD502">
            <w:pPr>
              <w:spacing w:after="20"/>
              <w:ind w:left="20"/>
              <w:jc w:val="both"/>
            </w:pPr>
          </w:p>
        </w:tc>
      </w:tr>
      <w:tr w14:paraId="7802ADC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1BFD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D948C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АО "Народный банк </w:t>
            </w:r>
          </w:p>
          <w:p w14:paraId="505CCE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Казахстана</w:t>
            </w:r>
          </w:p>
          <w:p w14:paraId="5433E393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A0AED">
            <w:pPr>
              <w:keepNext/>
              <w:spacing w:before="20" w:after="20"/>
              <w:ind w:right="8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40C28"/>
                <w:spacing w:val="0"/>
                <w:sz w:val="20"/>
                <w:szCs w:val="20"/>
              </w:rPr>
              <w:t>940140000385</w:t>
            </w: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62DC1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137500.02</w:t>
            </w:r>
          </w:p>
          <w:p w14:paraId="38FBE1FF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E9BF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Персональный кредитный отчет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номер</w:t>
            </w:r>
          </w:p>
          <w:p w14:paraId="4E8A98CD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 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9</w:t>
            </w: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785545</w:t>
            </w:r>
          </w:p>
          <w:p w14:paraId="60CAAB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 w:eastAsia="en-US" w:bidi="ar-SA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31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  <w:rtl w:val="0"/>
                <w:lang w:val="ru-RU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6CB9B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137500.02</w:t>
            </w:r>
          </w:p>
          <w:p w14:paraId="37668945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AAB77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AB0E5">
            <w:pPr>
              <w:spacing w:after="20"/>
              <w:ind w:left="20"/>
              <w:jc w:val="both"/>
            </w:pPr>
          </w:p>
        </w:tc>
      </w:tr>
      <w:tr w14:paraId="5F9384E0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CFC8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C47A3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АО "Kaspi Bank</w:t>
            </w:r>
          </w:p>
          <w:p w14:paraId="571C75AA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17B60">
            <w:pPr>
              <w:spacing w:after="0"/>
              <w:ind w:right="8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40C28"/>
                <w:spacing w:val="0"/>
                <w:sz w:val="20"/>
                <w:szCs w:val="20"/>
              </w:rPr>
              <w:t>971240001315</w:t>
            </w: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30DE8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10364.00</w:t>
            </w:r>
          </w:p>
          <w:p w14:paraId="592DBB2F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0E1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Персональный кредитный отчет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номер</w:t>
            </w:r>
          </w:p>
          <w:p w14:paraId="33CCDDBC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 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9</w:t>
            </w: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785545</w:t>
            </w:r>
          </w:p>
          <w:p w14:paraId="15C294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 w:eastAsia="en-US" w:bidi="ar-SA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31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  <w:rtl w:val="0"/>
                <w:lang w:val="ru-RU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1C73A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10364.00</w:t>
            </w:r>
          </w:p>
          <w:p w14:paraId="12852ADB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6116B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99E04">
            <w:pPr>
              <w:spacing w:after="20"/>
              <w:ind w:left="20"/>
              <w:jc w:val="both"/>
            </w:pPr>
          </w:p>
        </w:tc>
      </w:tr>
      <w:tr w14:paraId="5A0264B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A9C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A93B9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АО "Kaspi Bank</w:t>
            </w:r>
          </w:p>
          <w:p w14:paraId="7971150B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7B032">
            <w:pPr>
              <w:bidi w:val="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40C28"/>
                <w:spacing w:val="0"/>
                <w:sz w:val="20"/>
                <w:szCs w:val="20"/>
                <w:bdr w:val="none" w:color="auto" w:sz="0" w:space="0"/>
              </w:rPr>
              <w:t>971240001315</w:t>
            </w: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47B0A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23901.00</w:t>
            </w:r>
          </w:p>
          <w:p w14:paraId="23E6F4F5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FFD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Персональный кредитный отчет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номер</w:t>
            </w:r>
          </w:p>
          <w:p w14:paraId="20763DB4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9</w:t>
            </w: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785545</w:t>
            </w:r>
          </w:p>
          <w:p w14:paraId="58DCBE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 w:eastAsia="en-US" w:bidi="ar-SA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31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  <w:rtl w:val="0"/>
                <w:lang w:val="ru-RU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B114C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23901.00</w:t>
            </w:r>
          </w:p>
          <w:p w14:paraId="15CFC4AB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80341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8149C">
            <w:pPr>
              <w:spacing w:after="20"/>
              <w:ind w:left="20"/>
              <w:jc w:val="both"/>
            </w:pPr>
          </w:p>
        </w:tc>
      </w:tr>
      <w:tr w14:paraId="23FC8010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B60A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A5E67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ТОО "МФО "SwF</w:t>
            </w:r>
          </w:p>
          <w:p w14:paraId="444592DA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D03F7">
            <w:pPr>
              <w:bidi w:val="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en-US" w:bidi="ar-SA"/>
              </w:rPr>
            </w:pPr>
            <w:bookmarkStart w:id="3" w:name="_GoBack"/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  <w:t>24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  <w:t>0240008398</w:t>
            </w:r>
            <w:bookmarkEnd w:id="3"/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BD98E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535984.00</w:t>
            </w:r>
          </w:p>
          <w:p w14:paraId="43DFED20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30C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Персональный кредитный отчет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номер</w:t>
            </w:r>
          </w:p>
          <w:p w14:paraId="213CF065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 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9</w:t>
            </w: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785545</w:t>
            </w:r>
          </w:p>
          <w:p w14:paraId="3EB396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 w:eastAsia="en-US" w:bidi="ar-SA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31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  <w:rtl w:val="0"/>
                <w:lang w:val="ru-RU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FCBA5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535984.00</w:t>
            </w:r>
          </w:p>
          <w:p w14:paraId="363CFD6A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9F285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2B8FD">
            <w:pPr>
              <w:spacing w:after="20"/>
              <w:ind w:left="20"/>
              <w:jc w:val="both"/>
            </w:pPr>
          </w:p>
        </w:tc>
      </w:tr>
      <w:tr w14:paraId="72DCC82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347A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0E905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ТОО </w:t>
            </w:r>
          </w:p>
          <w:p w14:paraId="0AF928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"Микрофинансовая </w:t>
            </w:r>
          </w:p>
          <w:p w14:paraId="50F397A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организация </w:t>
            </w:r>
          </w:p>
          <w:p w14:paraId="57CF56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"Робокэш.кз"</w:t>
            </w:r>
          </w:p>
          <w:p w14:paraId="1F7C4923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35211">
            <w:pPr>
              <w:bidi w:val="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40C28"/>
                <w:spacing w:val="0"/>
                <w:sz w:val="20"/>
                <w:szCs w:val="20"/>
                <w:bdr w:val="none" w:color="auto" w:sz="0" w:space="0"/>
              </w:rPr>
              <w:t>200940013491</w:t>
            </w: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F08DE8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27024.00</w:t>
            </w:r>
          </w:p>
          <w:p w14:paraId="14E55F25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0649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Персональный кредитный отчет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номер</w:t>
            </w:r>
          </w:p>
          <w:p w14:paraId="48DF74CF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 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9</w:t>
            </w: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785545</w:t>
            </w:r>
          </w:p>
          <w:p w14:paraId="4D06B6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 w:eastAsia="en-US" w:bidi="ar-SA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31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  <w:rtl w:val="0"/>
                <w:lang w:val="ru-RU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A3154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27024.00</w:t>
            </w:r>
          </w:p>
          <w:p w14:paraId="18D0990C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D1BC2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4F7EF">
            <w:pPr>
              <w:spacing w:after="20"/>
              <w:ind w:left="20"/>
              <w:jc w:val="both"/>
            </w:pPr>
          </w:p>
        </w:tc>
      </w:tr>
      <w:tr w14:paraId="6CB6415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6F64F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53D4A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ТОО </w:t>
            </w:r>
          </w:p>
          <w:p w14:paraId="49737D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"Микрофинансовая </w:t>
            </w:r>
          </w:p>
          <w:p w14:paraId="4A0CC2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организация "ECKZ"</w:t>
            </w:r>
          </w:p>
          <w:p w14:paraId="5E9273F2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4EE22">
            <w:pPr>
              <w:bidi w:val="0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  <w:t>240440040557</w:t>
            </w: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2CB158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25689.67</w:t>
            </w:r>
          </w:p>
          <w:p w14:paraId="7DC46DE9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0BF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Персональный кредитный отчет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номер</w:t>
            </w:r>
          </w:p>
          <w:p w14:paraId="31EEA799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 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9</w:t>
            </w: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785545</w:t>
            </w:r>
          </w:p>
          <w:p w14:paraId="272F08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31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  <w:rtl w:val="0"/>
                <w:lang w:val="ru-RU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507D9A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25689.67</w:t>
            </w:r>
          </w:p>
          <w:p w14:paraId="387EC3E1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0D121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A7AC7">
            <w:pPr>
              <w:spacing w:after="20"/>
              <w:ind w:left="20"/>
              <w:jc w:val="both"/>
            </w:pPr>
          </w:p>
        </w:tc>
      </w:tr>
      <w:tr w14:paraId="2AE8E09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37AB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FEB4E0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АО "Евразийский </w:t>
            </w:r>
          </w:p>
          <w:p w14:paraId="177226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банк"</w:t>
            </w:r>
          </w:p>
          <w:p w14:paraId="1422DE14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F1F7B">
            <w:pPr>
              <w:bidi w:val="0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40C28"/>
                <w:spacing w:val="0"/>
                <w:sz w:val="20"/>
                <w:szCs w:val="20"/>
                <w:bdr w:val="none" w:color="auto" w:sz="0" w:space="0"/>
              </w:rPr>
              <w:t>950240000112</w:t>
            </w: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01560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2263055.79</w:t>
            </w:r>
          </w:p>
          <w:p w14:paraId="5504BD8B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B3E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Персональный кредитный отчет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номер</w:t>
            </w:r>
          </w:p>
          <w:p w14:paraId="2DE969ED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 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9</w:t>
            </w: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785545</w:t>
            </w:r>
          </w:p>
          <w:p w14:paraId="630E5E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31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  <w:rtl w:val="0"/>
                <w:lang w:val="ru-RU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244B35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2263055.79</w:t>
            </w:r>
          </w:p>
          <w:p w14:paraId="4B26B6C5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8089E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76FA1">
            <w:pPr>
              <w:spacing w:after="20"/>
              <w:ind w:left="20"/>
              <w:jc w:val="both"/>
            </w:pPr>
          </w:p>
        </w:tc>
      </w:tr>
      <w:tr w14:paraId="2C23330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75D8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8BFB7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АО "Home Credit </w:t>
            </w:r>
          </w:p>
          <w:p w14:paraId="7F2C53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Bank</w:t>
            </w:r>
          </w:p>
          <w:p w14:paraId="28A83081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2CFC2">
            <w:pPr>
              <w:bidi w:val="0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0"/>
                <w:szCs w:val="20"/>
                <w:shd w:val="clear" w:fill="FFFFFF"/>
              </w:rPr>
              <w:t>930540000147</w:t>
            </w: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45D3F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2608472.54</w:t>
            </w:r>
          </w:p>
          <w:p w14:paraId="670AFA1D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61F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Персональный кредитный отчет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номер</w:t>
            </w:r>
          </w:p>
          <w:p w14:paraId="6422F063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 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9</w:t>
            </w: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785545</w:t>
            </w:r>
          </w:p>
          <w:p w14:paraId="27E39A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31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  <w:rtl w:val="0"/>
                <w:lang w:val="ru-RU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6C17D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2608472.54</w:t>
            </w:r>
          </w:p>
          <w:p w14:paraId="349F2B17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1E5CF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6D312">
            <w:pPr>
              <w:spacing w:after="20"/>
              <w:ind w:left="20"/>
              <w:jc w:val="both"/>
            </w:pPr>
          </w:p>
        </w:tc>
      </w:tr>
      <w:tr w14:paraId="74D289E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6139D">
            <w:pPr>
              <w:spacing w:after="20"/>
              <w:ind w:left="20"/>
              <w:jc w:val="both"/>
            </w:pPr>
          </w:p>
          <w:p w14:paraId="225D7FD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6A0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CD8B2">
            <w:pPr>
              <w:spacing w:after="20"/>
              <w:ind w:left="20"/>
              <w:jc w:val="both"/>
            </w:pPr>
          </w:p>
          <w:p w14:paraId="1AFA62B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kk-KZ"/>
              </w:rPr>
              <w:t>9 771 645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,22</w:t>
            </w:r>
          </w:p>
        </w:tc>
      </w:tr>
      <w:tr w14:paraId="6018E9FB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BF4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D90B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Требования, заявленные после истечения срока их предъявления, за исключением требований по возмещению вреда, причиненного жизни или здоровью, по взысканию алиментов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19241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970BFB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59E8D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507BC1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094A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30C6E9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463FF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3F7077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AF6D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6FC480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2E19D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6D6FDFF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4D207FE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0A41F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191106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E3F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ADD5F">
            <w:pPr>
              <w:spacing w:after="20"/>
              <w:ind w:left="20"/>
              <w:jc w:val="both"/>
            </w:pPr>
          </w:p>
          <w:p w14:paraId="20EB2E59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6FD19">
            <w:pPr>
              <w:spacing w:after="20"/>
              <w:ind w:left="20"/>
              <w:jc w:val="both"/>
            </w:pPr>
          </w:p>
          <w:p w14:paraId="47851BB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B0509">
            <w:pPr>
              <w:spacing w:after="20"/>
              <w:ind w:left="20"/>
              <w:jc w:val="both"/>
            </w:pPr>
          </w:p>
          <w:p w14:paraId="18C8AD2E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EE3E3">
            <w:pPr>
              <w:spacing w:after="20"/>
              <w:ind w:left="20"/>
              <w:jc w:val="both"/>
            </w:pPr>
          </w:p>
          <w:p w14:paraId="5F3F8134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FA496">
            <w:pPr>
              <w:spacing w:after="20"/>
              <w:ind w:left="20"/>
              <w:jc w:val="both"/>
            </w:pPr>
          </w:p>
          <w:p w14:paraId="60258C07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D7B8C">
            <w:pPr>
              <w:spacing w:after="20"/>
              <w:ind w:left="20"/>
              <w:jc w:val="both"/>
            </w:pPr>
          </w:p>
          <w:p w14:paraId="4B5B2FFA">
            <w:pPr>
              <w:spacing w:after="20"/>
              <w:ind w:left="20"/>
              <w:jc w:val="both"/>
            </w:pPr>
          </w:p>
        </w:tc>
      </w:tr>
      <w:tr w14:paraId="2C56CC0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EB29C">
            <w:pPr>
              <w:spacing w:after="20"/>
              <w:ind w:left="20"/>
              <w:jc w:val="both"/>
            </w:pPr>
          </w:p>
          <w:p w14:paraId="27C9CA15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4088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D807B">
            <w:pPr>
              <w:spacing w:after="20"/>
              <w:ind w:left="20"/>
              <w:jc w:val="both"/>
            </w:pPr>
          </w:p>
          <w:p w14:paraId="3C583384">
            <w:pPr>
              <w:spacing w:after="20"/>
              <w:ind w:left="20"/>
              <w:jc w:val="both"/>
            </w:pPr>
          </w:p>
        </w:tc>
      </w:tr>
      <w:tr w14:paraId="564071A0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A5014">
            <w:pPr>
              <w:spacing w:after="20"/>
              <w:ind w:left="20"/>
              <w:jc w:val="both"/>
            </w:pPr>
          </w:p>
          <w:p w14:paraId="575DC8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DD05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по пятой очереди: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7C82F">
            <w:pPr>
              <w:spacing w:after="20"/>
              <w:ind w:left="20"/>
              <w:jc w:val="both"/>
            </w:pPr>
          </w:p>
          <w:p w14:paraId="27D4B45D">
            <w:pPr>
              <w:spacing w:after="20"/>
              <w:ind w:left="20"/>
              <w:jc w:val="both"/>
            </w:pPr>
          </w:p>
        </w:tc>
      </w:tr>
      <w:tr w14:paraId="235DB90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D0135">
            <w:pPr>
              <w:spacing w:after="20"/>
              <w:ind w:left="20"/>
              <w:jc w:val="both"/>
            </w:pPr>
          </w:p>
          <w:p w14:paraId="520A08BA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8AC4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по реестру: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9A485">
            <w:pPr>
              <w:spacing w:after="20"/>
              <w:ind w:left="20"/>
              <w:jc w:val="both"/>
            </w:pPr>
          </w:p>
          <w:p w14:paraId="753AC086">
            <w:pPr>
              <w:spacing w:after="20"/>
              <w:ind w:left="20"/>
              <w:jc w:val="both"/>
            </w:pPr>
          </w:p>
        </w:tc>
      </w:tr>
      <w:tr w14:paraId="1822095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2047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F72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Требования, исключенные из реестра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3E090">
            <w:pPr>
              <w:spacing w:after="20"/>
              <w:ind w:left="20"/>
              <w:jc w:val="both"/>
            </w:pPr>
          </w:p>
          <w:p w14:paraId="4DFF2441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7B83B">
            <w:pPr>
              <w:spacing w:after="20"/>
              <w:ind w:left="20"/>
              <w:jc w:val="both"/>
            </w:pPr>
          </w:p>
          <w:p w14:paraId="2760A47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C9121">
            <w:pPr>
              <w:spacing w:after="20"/>
              <w:ind w:left="20"/>
              <w:jc w:val="both"/>
            </w:pPr>
          </w:p>
          <w:p w14:paraId="649E342D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4B140">
            <w:pPr>
              <w:spacing w:after="20"/>
              <w:ind w:left="20"/>
              <w:jc w:val="both"/>
            </w:pPr>
          </w:p>
          <w:p w14:paraId="6F72541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E9B17">
            <w:pPr>
              <w:spacing w:after="20"/>
              <w:ind w:left="20"/>
              <w:jc w:val="both"/>
            </w:pPr>
          </w:p>
          <w:p w14:paraId="1A885220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5C96C">
            <w:pPr>
              <w:spacing w:after="20"/>
              <w:ind w:left="20"/>
              <w:jc w:val="both"/>
            </w:pPr>
          </w:p>
          <w:p w14:paraId="797B5501">
            <w:pPr>
              <w:spacing w:after="20"/>
              <w:ind w:left="20"/>
              <w:jc w:val="both"/>
            </w:pPr>
          </w:p>
        </w:tc>
      </w:tr>
      <w:tr w14:paraId="22579D0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54713">
            <w:pPr>
              <w:spacing w:after="20"/>
              <w:ind w:left="20"/>
              <w:jc w:val="both"/>
            </w:pPr>
          </w:p>
          <w:p w14:paraId="3B1F202E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E513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17600">
            <w:pPr>
              <w:spacing w:after="20"/>
              <w:ind w:left="20"/>
              <w:jc w:val="both"/>
            </w:pPr>
          </w:p>
          <w:p w14:paraId="4126D4F1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65FE5">
            <w:pPr>
              <w:spacing w:after="20"/>
              <w:ind w:left="20"/>
              <w:jc w:val="both"/>
            </w:pPr>
          </w:p>
          <w:p w14:paraId="34B3F015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51C54">
            <w:pPr>
              <w:spacing w:after="20"/>
              <w:ind w:left="20"/>
              <w:jc w:val="both"/>
            </w:pPr>
          </w:p>
          <w:p w14:paraId="5293B8AA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685D7">
            <w:pPr>
              <w:spacing w:after="20"/>
              <w:ind w:left="20"/>
              <w:jc w:val="both"/>
            </w:pPr>
          </w:p>
          <w:p w14:paraId="0A1CF079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0757A">
            <w:pPr>
              <w:spacing w:after="20"/>
              <w:ind w:left="20"/>
              <w:jc w:val="both"/>
            </w:pPr>
          </w:p>
          <w:p w14:paraId="48DA3EFD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2CFE8">
            <w:pPr>
              <w:spacing w:after="20"/>
              <w:ind w:left="20"/>
              <w:jc w:val="both"/>
            </w:pPr>
          </w:p>
          <w:p w14:paraId="5CAEC1D8">
            <w:pPr>
              <w:spacing w:after="20"/>
              <w:ind w:left="20"/>
              <w:jc w:val="both"/>
            </w:pPr>
          </w:p>
        </w:tc>
      </w:tr>
      <w:tr w14:paraId="49BF48C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AA722">
            <w:pPr>
              <w:spacing w:after="20"/>
              <w:ind w:left="20"/>
              <w:jc w:val="both"/>
            </w:pPr>
          </w:p>
          <w:p w14:paraId="0433563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040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6594C">
            <w:pPr>
              <w:spacing w:after="20"/>
              <w:ind w:left="20"/>
              <w:jc w:val="both"/>
            </w:pPr>
          </w:p>
          <w:p w14:paraId="39C02D5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kk-KZ"/>
              </w:rPr>
              <w:t>9 771 645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,22</w:t>
            </w:r>
          </w:p>
        </w:tc>
      </w:tr>
    </w:tbl>
    <w:p w14:paraId="35B270CE">
      <w:pPr>
        <w:spacing w:after="0"/>
        <w:jc w:val="both"/>
        <w:rPr>
          <w:color w:val="000000"/>
          <w:sz w:val="28"/>
        </w:rPr>
      </w:pPr>
      <w:bookmarkStart w:id="2" w:name="z17"/>
      <w:r>
        <w:rPr>
          <w:color w:val="000000"/>
          <w:sz w:val="28"/>
        </w:rPr>
        <w:t>     </w:t>
      </w:r>
    </w:p>
    <w:p w14:paraId="3D31BA4C">
      <w:pPr>
        <w:spacing w:after="0"/>
        <w:jc w:val="both"/>
        <w:rPr>
          <w:color w:val="000000"/>
          <w:sz w:val="28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3274695</wp:posOffset>
            </wp:positionH>
            <wp:positionV relativeFrom="paragraph">
              <wp:posOffset>-313055</wp:posOffset>
            </wp:positionV>
            <wp:extent cx="711200" cy="1699895"/>
            <wp:effectExtent l="0" t="0" r="0" b="13335"/>
            <wp:wrapNone/>
            <wp:docPr id="1" name="Изображение 1" descr="подпись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подпись-removebg-preview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11200" cy="169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A7A41A">
      <w:pPr>
        <w:spacing w:after="0"/>
        <w:jc w:val="both"/>
        <w:rPr>
          <w:color w:val="000000"/>
          <w:sz w:val="28"/>
        </w:rPr>
      </w:pPr>
    </w:p>
    <w:p w14:paraId="123FFD60">
      <w:pPr>
        <w:spacing w:after="0"/>
        <w:ind w:firstLine="720"/>
        <w:jc w:val="both"/>
        <w:rPr>
          <w:b/>
          <w:color w:val="000000"/>
          <w:sz w:val="24"/>
          <w:lang w:val="ru-RU"/>
        </w:rPr>
      </w:pPr>
      <w:r>
        <w:rPr>
          <w:b/>
          <w:color w:val="000000"/>
          <w:sz w:val="24"/>
          <w:lang w:val="kk-KZ"/>
        </w:rPr>
        <w:t>Финансовый управляющий</w:t>
      </w:r>
      <w:r>
        <w:rPr>
          <w:b/>
          <w:color w:val="000000"/>
          <w:sz w:val="24"/>
          <w:lang w:val="kk-KZ"/>
        </w:rPr>
        <w:tab/>
      </w:r>
      <w:r>
        <w:rPr>
          <w:b/>
          <w:color w:val="000000"/>
          <w:sz w:val="24"/>
          <w:lang w:val="kk-KZ"/>
        </w:rPr>
        <w:tab/>
      </w:r>
      <w:r>
        <w:rPr>
          <w:b/>
          <w:color w:val="000000"/>
          <w:sz w:val="24"/>
          <w:lang w:val="ru-RU"/>
        </w:rPr>
        <w:t>__________</w:t>
      </w:r>
      <w:r>
        <w:rPr>
          <w:b/>
          <w:color w:val="000000"/>
          <w:sz w:val="24"/>
          <w:lang w:val="ru-RU"/>
        </w:rPr>
        <w:tab/>
      </w:r>
      <w:r>
        <w:rPr>
          <w:b/>
          <w:color w:val="000000"/>
          <w:sz w:val="24"/>
          <w:lang w:val="kk-KZ"/>
        </w:rPr>
        <w:tab/>
      </w:r>
      <w:r>
        <w:rPr>
          <w:rFonts w:hint="default"/>
          <w:b/>
          <w:color w:val="000000"/>
          <w:sz w:val="24"/>
          <w:lang w:val="ru-RU"/>
        </w:rPr>
        <w:t>Мекебай Б.М.</w:t>
      </w:r>
      <w:r>
        <w:rPr>
          <w:b/>
          <w:color w:val="000000"/>
          <w:sz w:val="24"/>
          <w:lang w:val="ru-RU"/>
        </w:rPr>
        <w:tab/>
      </w:r>
    </w:p>
    <w:p w14:paraId="45922745">
      <w:pPr>
        <w:spacing w:after="0"/>
        <w:jc w:val="both"/>
        <w:rPr>
          <w:color w:val="000000"/>
          <w:sz w:val="28"/>
          <w:lang w:val="ru-RU"/>
        </w:rPr>
      </w:pPr>
    </w:p>
    <w:p w14:paraId="203841A2">
      <w:pPr>
        <w:spacing w:after="0"/>
        <w:jc w:val="both"/>
        <w:rPr>
          <w:color w:val="000000"/>
          <w:sz w:val="28"/>
          <w:lang w:val="ru-RU"/>
        </w:rPr>
      </w:pPr>
    </w:p>
    <w:p w14:paraId="003D6504">
      <w:pPr>
        <w:spacing w:after="0"/>
        <w:jc w:val="both"/>
        <w:rPr>
          <w:color w:val="000000"/>
          <w:sz w:val="28"/>
          <w:lang w:val="ru-RU"/>
        </w:rPr>
      </w:pPr>
    </w:p>
    <w:p w14:paraId="40916D32">
      <w:pPr>
        <w:spacing w:after="0"/>
        <w:jc w:val="both"/>
        <w:rPr>
          <w:color w:val="000000"/>
          <w:sz w:val="28"/>
          <w:lang w:val="ru-RU"/>
        </w:rPr>
      </w:pPr>
    </w:p>
    <w:p w14:paraId="702E35D6">
      <w:pPr>
        <w:spacing w:after="0"/>
        <w:jc w:val="both"/>
        <w:rPr>
          <w:color w:val="000000"/>
          <w:sz w:val="28"/>
          <w:lang w:val="ru-RU"/>
        </w:rPr>
      </w:pPr>
    </w:p>
    <w:p w14:paraId="6553CD35">
      <w:pPr>
        <w:spacing w:after="0"/>
        <w:jc w:val="both"/>
        <w:rPr>
          <w:color w:val="000000"/>
          <w:sz w:val="28"/>
          <w:lang w:val="ru-RU"/>
        </w:rPr>
      </w:pPr>
    </w:p>
    <w:p w14:paraId="22445176">
      <w:pPr>
        <w:spacing w:after="0"/>
        <w:jc w:val="both"/>
        <w:rPr>
          <w:sz w:val="18"/>
          <w:lang w:val="ru-RU"/>
        </w:rPr>
      </w:pPr>
      <w:r>
        <w:rPr>
          <w:color w:val="000000"/>
          <w:lang w:val="ru-RU"/>
        </w:rPr>
        <w:t xml:space="preserve"> Расшифровка аббревиатур:</w:t>
      </w:r>
    </w:p>
    <w:bookmarkEnd w:id="2"/>
    <w:p w14:paraId="4CE67679">
      <w:pPr>
        <w:spacing w:after="0"/>
        <w:jc w:val="both"/>
        <w:rPr>
          <w:sz w:val="18"/>
          <w:lang w:val="ru-RU"/>
        </w:rPr>
      </w:pPr>
      <w:r>
        <w:rPr>
          <w:color w:val="000000"/>
          <w:lang w:val="ru-RU"/>
        </w:rPr>
        <w:t>БИН – бизнес идентификационный номер;</w:t>
      </w:r>
    </w:p>
    <w:p w14:paraId="074A1824">
      <w:pPr>
        <w:spacing w:after="0"/>
        <w:jc w:val="both"/>
        <w:rPr>
          <w:sz w:val="18"/>
          <w:lang w:val="ru-RU"/>
        </w:rPr>
      </w:pPr>
      <w:r>
        <w:rPr>
          <w:color w:val="000000"/>
          <w:lang w:val="ru-RU"/>
        </w:rPr>
        <w:t>ИИН – индивидуальный идентификационный номер;</w:t>
      </w:r>
    </w:p>
    <w:p w14:paraId="113CECCA">
      <w:pPr>
        <w:spacing w:after="0"/>
        <w:jc w:val="both"/>
        <w:rPr>
          <w:sz w:val="18"/>
          <w:lang w:val="ru-RU"/>
        </w:rPr>
      </w:pPr>
      <w:r>
        <w:rPr>
          <w:color w:val="000000"/>
          <w:lang w:val="ru-RU"/>
        </w:rPr>
        <w:t>Ф.И.О. – фамилия, имя, отчество (при его наличии).</w:t>
      </w:r>
    </w:p>
    <w:p w14:paraId="03344C86">
      <w:pPr>
        <w:spacing w:after="0"/>
        <w:rPr>
          <w:lang w:val="ru-RU"/>
        </w:rPr>
      </w:pPr>
      <w:r>
        <w:rPr>
          <w:lang w:val="ru-RU"/>
        </w:rPr>
        <w:br w:type="textWrapping"/>
      </w:r>
    </w:p>
    <w:p w14:paraId="0F555560">
      <w:pPr>
        <w:rPr>
          <w:lang w:val="ru-RU"/>
        </w:rPr>
      </w:pPr>
    </w:p>
    <w:sectPr>
      <w:pgSz w:w="11907" w:h="16839"/>
      <w:pgMar w:top="851" w:right="851" w:bottom="851" w:left="85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70"/>
    <w:rsid w:val="002B0D2F"/>
    <w:rsid w:val="003A0EE2"/>
    <w:rsid w:val="0052287F"/>
    <w:rsid w:val="006063F3"/>
    <w:rsid w:val="00A71D60"/>
    <w:rsid w:val="00D332E1"/>
    <w:rsid w:val="00D83670"/>
    <w:rsid w:val="02E25859"/>
    <w:rsid w:val="11C808ED"/>
    <w:rsid w:val="39B82305"/>
    <w:rsid w:val="48B57B7A"/>
    <w:rsid w:val="4F2A141A"/>
    <w:rsid w:val="58B1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isclaimer"/>
    <w:basedOn w:val="1"/>
    <w:qFormat/>
    <w:uiPriority w:val="0"/>
    <w:pPr>
      <w:jc w:val="center"/>
    </w:pPr>
    <w:rPr>
      <w:sz w:val="18"/>
      <w:szCs w:val="18"/>
    </w:rPr>
  </w:style>
  <w:style w:type="table" w:customStyle="1" w:styleId="5">
    <w:name w:val="_Style 27"/>
    <w:basedOn w:val="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_Style 95"/>
    <w:basedOn w:val="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497</Words>
  <Characters>2839</Characters>
  <Lines>23</Lines>
  <Paragraphs>6</Paragraphs>
  <TotalTime>5</TotalTime>
  <ScaleCrop>false</ScaleCrop>
  <LinksUpToDate>false</LinksUpToDate>
  <CharactersWithSpaces>3330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2024-09-30T13:32:00Z</dcterms:created>
  <dc:creator>Шагырова Гульзат Кабдешовна</dc:creator>
  <cp:lastModifiedBy>Zhanibek Nurlanyly</cp:lastModifiedBy>
  <dcterms:modified xsi:type="dcterms:W3CDTF">2026-02-09T09:33:16Z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51C378B729314921BB1644486FA92643_12</vt:lpwstr>
  </property>
</Properties>
</file>