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3D56F4" w:rsidRPr="00B65A51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bookmarkStart w:id="0" w:name="_GoBack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D56F4" w:rsidRDefault="003D56F4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D56F4" w:rsidRDefault="003D56F4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22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3D56F4" w:rsidRPr="00B977F4" w:rsidRDefault="003D56F4" w:rsidP="003D56F4">
      <w:pPr>
        <w:spacing w:after="0"/>
        <w:rPr>
          <w:lang w:val="ru-RU"/>
        </w:rPr>
      </w:pPr>
      <w:bookmarkStart w:id="1" w:name="z1877"/>
      <w:bookmarkEnd w:id="0"/>
      <w:r w:rsidRPr="00B977F4">
        <w:rPr>
          <w:b/>
          <w:color w:val="000000"/>
          <w:lang w:val="ru-RU"/>
        </w:rPr>
        <w:t xml:space="preserve"> Правила оказания государственной услуги "Принятие предварительного решения о классификации товара"</w:t>
      </w:r>
    </w:p>
    <w:p w:rsidR="003D56F4" w:rsidRPr="00B977F4" w:rsidRDefault="003D56F4" w:rsidP="003D56F4">
      <w:pPr>
        <w:spacing w:after="0"/>
        <w:rPr>
          <w:lang w:val="ru-RU"/>
        </w:rPr>
      </w:pPr>
      <w:bookmarkStart w:id="2" w:name="z1878"/>
      <w:bookmarkEnd w:id="1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" w:name="z1879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"Принятие предварительного решения о классификации товара"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"Принятие предварительного решения о классификации товара" (далее – Государственная услуга) Комитетом государственных доходов Министерства финансов Республики Казахстан, территориальными органами Комитета государственных</w:t>
      </w:r>
      <w:proofErr w:type="gramEnd"/>
      <w:r w:rsidRPr="00B977F4">
        <w:rPr>
          <w:color w:val="000000"/>
          <w:sz w:val="28"/>
          <w:lang w:val="ru-RU"/>
        </w:rPr>
        <w:t xml:space="preserve"> доходов Министерства финансов Республики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" w:name="z1880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3D56F4" w:rsidRPr="00B977F4" w:rsidRDefault="003D56F4" w:rsidP="003D56F4">
      <w:pPr>
        <w:spacing w:after="0"/>
        <w:rPr>
          <w:lang w:val="ru-RU"/>
        </w:rPr>
      </w:pPr>
      <w:bookmarkStart w:id="5" w:name="z1881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6" w:name="z1882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7" w:name="z1883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8" w:name="z1884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9" w:name="z1885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0" w:name="z1886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 "электронного правительства" (далее – портал).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1" w:name="z1887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44 Кодекса Республики Казахстан "О </w:t>
      </w:r>
      <w:r w:rsidRPr="00B977F4">
        <w:rPr>
          <w:color w:val="000000"/>
          <w:sz w:val="28"/>
          <w:lang w:val="ru-RU"/>
        </w:rPr>
        <w:lastRenderedPageBreak/>
        <w:t>таможенном регулировании в Республике Казахстан" от 26 декабря 2017 года (далее – Таможенный кодекс).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2" w:name="z1888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3" w:name="z1889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4" w:name="z1890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5" w:name="z1891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6" w:name="z1892"/>
      <w:bookmarkEnd w:id="1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7" w:name="z1893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8" w:name="z1894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19" w:name="z1895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0" w:name="z1896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1" w:name="z1897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</w:t>
      </w:r>
      <w:r w:rsidRPr="00B977F4">
        <w:rPr>
          <w:color w:val="000000"/>
          <w:sz w:val="28"/>
          <w:lang w:val="ru-RU"/>
        </w:rPr>
        <w:lastRenderedPageBreak/>
        <w:t>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2" w:name="z1898"/>
      <w:bookmarkEnd w:id="2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случае не </w:t>
      </w:r>
      <w:proofErr w:type="spellStart"/>
      <w:r w:rsidRPr="00B977F4">
        <w:rPr>
          <w:color w:val="000000"/>
          <w:sz w:val="28"/>
          <w:lang w:val="ru-RU"/>
        </w:rPr>
        <w:t>предстваление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дополнительной информации, в установленный частью второй пункта 3 статьи 45 Таможенного кодекса срок либо представленная дополнительная информация не содержит сведения, позволяющие принять предварительное решение о классификации товара,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принятии такого предварительного решения о классификации товара и уведомляет об этом заявителя с указанием причин отказа.</w:t>
      </w:r>
      <w:proofErr w:type="gramEnd"/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3" w:name="z1899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заявление: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4" w:name="z1900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не позднее 20 (двадцати) рабочих дней со дня регистрации заявления о принятии предварительного решения о классификации товара – при принятии предварительного решение о классификации товара;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5" w:name="z1901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в течение 5 (пяти) рабочих дней со дня поступления заявления в произвольной форме – при выдаче дубликата предварительного решения о классификации товара.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6" w:name="z1902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дубликате предварительного решения о классификации товара отражаются все сведения, содержащиеся в оригинале предварительного решения о классификации товара, в том числе регистрационный номер и дата принятия предварительного решения о классификации товара, и проставляется отметка "Дубликат".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7" w:name="z1903"/>
      <w:bookmarkEnd w:id="2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необходимости представления дополнительной информации в соответствии с пунктом 3 статьи 45 Таможенного кодекса течение срока, указанного в части третьи настоящего пункта, приостанавливается со дня направления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запроса о необходимости представления дополнительной информации и возобновляется со дня поступления дополнительной информации.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8" w:name="z1904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если для принятия предварительного решения о классификации товара необходимо провести таможенную экспертизу, течение срока, указанного в части третьи настоящего пункта, приостанавливается на десять рабочих дней со дня направления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 xml:space="preserve"> решения о назначении таможенной экспертизы и возобновляется со дня </w:t>
      </w:r>
      <w:proofErr w:type="gramStart"/>
      <w:r w:rsidRPr="00B977F4">
        <w:rPr>
          <w:color w:val="000000"/>
          <w:sz w:val="28"/>
          <w:lang w:val="ru-RU"/>
        </w:rPr>
        <w:t>истечения срока приостановления срока принятия предварительного решения</w:t>
      </w:r>
      <w:proofErr w:type="gramEnd"/>
      <w:r w:rsidRPr="00B977F4">
        <w:rPr>
          <w:color w:val="000000"/>
          <w:sz w:val="28"/>
          <w:lang w:val="ru-RU"/>
        </w:rPr>
        <w:t xml:space="preserve"> о классификации товара.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29" w:name="z1905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0" w:name="z1906"/>
      <w:bookmarkEnd w:id="29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пункте 4 статьи 61 Таможенного кодекса направляется на бумажном носителе.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1" w:name="z1907"/>
      <w:bookmarkEnd w:id="3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2" w:name="z1908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осуществляется на основании расписки о приеме соответствующих документов, при предъявлении удостоверения личности (либо его представителю, действующему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представителя).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3" w:name="z1909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4" w:name="z1910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5" w:name="z1911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6" w:name="z1912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7" w:name="z1913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описанию </w:t>
      </w:r>
      <w:r w:rsidRPr="00B977F4">
        <w:rPr>
          <w:color w:val="000000"/>
          <w:sz w:val="28"/>
          <w:lang w:val="ru-RU"/>
        </w:rPr>
        <w:lastRenderedPageBreak/>
        <w:t>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3D56F4" w:rsidRPr="00B977F4" w:rsidRDefault="003D56F4" w:rsidP="003D56F4">
      <w:pPr>
        <w:spacing w:after="0"/>
        <w:rPr>
          <w:lang w:val="ru-RU"/>
        </w:rPr>
      </w:pPr>
      <w:bookmarkStart w:id="38" w:name="z1914"/>
      <w:bookmarkEnd w:id="37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39" w:name="z1915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0" w:name="z1916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1" w:name="z1917"/>
      <w:bookmarkEnd w:id="4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2" w:name="z1918"/>
      <w:bookmarkEnd w:id="4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3" w:name="z1919"/>
      <w:bookmarkEnd w:id="4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4" w:name="z1920"/>
      <w:bookmarkEnd w:id="4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5" w:name="z1921"/>
      <w:bookmarkEnd w:id="4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46" w:name="z1922"/>
      <w:bookmarkEnd w:id="4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7"/>
        <w:gridCol w:w="1774"/>
        <w:gridCol w:w="3402"/>
        <w:gridCol w:w="3785"/>
        <w:gridCol w:w="57"/>
      </w:tblGrid>
      <w:tr w:rsidR="003D56F4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предварительного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товара"</w:t>
            </w:r>
          </w:p>
        </w:tc>
      </w:tr>
      <w:tr w:rsidR="003D56F4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"Принятие предварительного решения о классификации товара"</w:t>
            </w:r>
          </w:p>
        </w:tc>
      </w:tr>
      <w:tr w:rsidR="003D56F4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Комитет государственных доходов Министерства финансов Республики Казахстан,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3D56F4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924"/>
            <w:r w:rsidRPr="00B977F4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7"/>
      </w:tr>
      <w:tr w:rsidR="003D56F4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1925"/>
            <w:r w:rsidRPr="00B977F4">
              <w:rPr>
                <w:color w:val="000000"/>
                <w:sz w:val="20"/>
                <w:lang w:val="ru-RU"/>
              </w:rPr>
              <w:t>1) не позднее 20 (двадцати) рабочих дней со дня регистрации заявления о принятии предварительного решения о классификации товара;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выдача дубликата предварительного решения о классификации товара – в течение 5 (пяти) рабочих дней со дня поступления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в Государственную корпорацию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максимально допустимое время обслуживания Государственной корпорацией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4) в случае, если для принятия предварительного решения о классификации товара необходимо провести таможенную экспертизу, течение срока 20 (двадцать) рабочих дней со дня регистрации в таможенном органе приостанавливается на десять 10 (десять) рабочих дней со дня 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 в соответствии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со статьей 46 Кодекса РК "О таможенном регулировании в Республике Казахстан".</w:t>
            </w:r>
          </w:p>
        </w:tc>
        <w:bookmarkEnd w:id="48"/>
      </w:tr>
      <w:tr w:rsidR="003D56F4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или бумажная</w:t>
            </w:r>
          </w:p>
        </w:tc>
      </w:tr>
      <w:tr w:rsidR="003D56F4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bookmarkStart w:id="49" w:name="z1929"/>
            <w:proofErr w:type="gramStart"/>
            <w:r w:rsidRPr="00B977F4">
              <w:rPr>
                <w:color w:val="000000"/>
                <w:sz w:val="20"/>
                <w:lang w:val="ru-RU"/>
              </w:rPr>
              <w:t>выдача предварительного решения 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о классификации товара либо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proofErr w:type="gramEnd"/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9"/>
      </w:tr>
      <w:tr w:rsidR="003D56F4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1930"/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на платной основе.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В соответствии с пунктом 2 статьи 76 Кодекса Республики Казахстан от 26 декабря 2017 года "О таможенном регулировании в Республике Казахстан" за оказание государственной услуги взимаются таможенные сборы за принятие предварительного решения по классификации товара, устанавливаемые Постановлением Правительства Республики Казахстан от 5 апреля 2018 года № 171, в размере 32 000 (тридцать две тысячи) тенге за каждое наименование товара, включающее определенную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марку, модель, артикул и модификацию.</w:t>
            </w:r>
          </w:p>
        </w:tc>
        <w:bookmarkEnd w:id="50"/>
      </w:tr>
      <w:tr w:rsidR="003D56F4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1931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услугодателя</w:t>
            </w: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3D56F4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1936"/>
            <w:r w:rsidRPr="00B977F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Государственную корпорацию: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для получения предварительного решение о классификации товара: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заявление по форме, согласно приложению 3 к настоящим правилам.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Заявление о принятии предварительного решения о классификации товара должно содержать полное коммерческое наименование, фирменное наименование (товарный знак), основные технические и коммерческие характеристики товара и иную информацию, позволяющую однозначно классифицировать товар, а также сведения об уплате таможенного сбора за принятие предварительного решения о классификации товаров;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копия документа об уплате таможенного сбора за принятие предварительного решения о классификации товаров.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необходимости представляются пробы и (или) образцы товара для проведения таможенной экспертизы, а также фотографии, рисунки, чертежи, паспорта изделий и другие документы, необходимые для принятия предварительного решения о классификации товаров, заверенные печатью заявителя (при ее наличии).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вправе потребовать перевод сведений, содержащихся в прилагаемых к заявлению о принятии предварительного решения о классификации товара документах, составленных на языке, не являющемся казахским или русским языком.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Предварительное решение о классификации товара принимается по каждому наименованию товара, включающему в себя определенную марку, модель, артикул и модификацию.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Предварительное решение о происхождении товара принимается по каждому наименованию товара, ввозимого на таможенную территорию Евразийского экономического союза из конкретной страны</w:t>
            </w:r>
            <w:proofErr w:type="gramStart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случае, если представленные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документы и сведения недостаточны для принятия предварительного решения или не представлены в полном объеме,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не позднее десяти рабочих дней со дня поступления 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заявления о принятии предварительного решения о классификации товара направляет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запрос о необходимости представления дополнительной информации.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Дополнительная информация должна быть представлена не позднее шестидесяти календарных дней со дня направления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запроса о необходимости представления дополнительной информации;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для получения дубликата: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заявление в произвольной форме.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 дубликате предварительного решения о классификации товара отражаются все сведения, содержащиеся в оригинале предварительного решения, в том числе регистрационный номер и дата принятия предварительного решения о классификации товара, и проставляется отметка "Дубликат".</w:t>
            </w:r>
          </w:p>
        </w:tc>
        <w:bookmarkEnd w:id="52"/>
      </w:tr>
      <w:tr w:rsidR="003D56F4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случае если дополнительная информация не представлена в срок установленный пунктом 8 настоящего приложение 1 к Правилам либо представленная дополнительная информация не содержит сведения, позволяющие принять предварительное решение о классификации товара,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отказывает в принятии такого предварительного решения о классификации товара и уведомляет об этом заявителя с указанием причин отказа. При этом уплаченный заявителем таможенный сбор за принятие предварительного решения о классификации товара не возвращается.</w:t>
            </w:r>
          </w:p>
        </w:tc>
      </w:tr>
      <w:tr w:rsidR="003D56F4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оказываемой в электронной форме и через Государственную корпорацию</w:t>
            </w:r>
          </w:p>
        </w:tc>
        <w:tc>
          <w:tcPr>
            <w:tcW w:w="9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1948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3"/>
      </w:tr>
      <w:tr w:rsidR="003D56F4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предварительного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3D56F4" w:rsidRPr="00B977F4" w:rsidRDefault="003D56F4" w:rsidP="003D56F4">
      <w:pPr>
        <w:spacing w:after="0"/>
        <w:rPr>
          <w:lang w:val="ru-RU"/>
        </w:rPr>
      </w:pPr>
      <w:bookmarkStart w:id="54" w:name="z1951"/>
      <w:r w:rsidRPr="00B977F4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55" w:name="z1952"/>
      <w:bookmarkEnd w:id="5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"Принятие предварительного решения о классификации товара" ввиду представления Вами неполного пакета документов согласно перечню, предусмотренному приложением 1 к Правилам, а также документов с истекшим сроком действия, а</w:t>
      </w:r>
      <w:proofErr w:type="gramEnd"/>
      <w:r w:rsidRPr="00B977F4">
        <w:rPr>
          <w:color w:val="000000"/>
          <w:sz w:val="28"/>
          <w:lang w:val="ru-RU"/>
        </w:rPr>
        <w:t xml:space="preserve"> именно: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56" w:name="z1953"/>
      <w:bookmarkEnd w:id="5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 Ф.И.О(при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</w:t>
      </w:r>
      <w:proofErr w:type="gramStart"/>
      <w:r w:rsidRPr="00B977F4">
        <w:rPr>
          <w:color w:val="000000"/>
          <w:sz w:val="28"/>
          <w:lang w:val="ru-RU"/>
        </w:rPr>
        <w:t xml:space="preserve">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</w:t>
      </w:r>
      <w:proofErr w:type="gramEnd"/>
      <w:r w:rsidRPr="00B977F4">
        <w:rPr>
          <w:color w:val="000000"/>
          <w:sz w:val="28"/>
          <w:lang w:val="ru-RU"/>
        </w:rPr>
        <w:t>олучил: Ф.И.</w:t>
      </w:r>
      <w:proofErr w:type="gramStart"/>
      <w:r w:rsidRPr="00B977F4">
        <w:rPr>
          <w:color w:val="000000"/>
          <w:sz w:val="28"/>
          <w:lang w:val="ru-RU"/>
        </w:rPr>
        <w:t>О(</w:t>
      </w:r>
      <w:proofErr w:type="gramEnd"/>
      <w:r w:rsidRPr="00B977F4">
        <w:rPr>
          <w:color w:val="000000"/>
          <w:sz w:val="28"/>
          <w:lang w:val="ru-RU"/>
        </w:rPr>
        <w:t xml:space="preserve">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0"/>
        <w:gridCol w:w="3755"/>
      </w:tblGrid>
      <w:tr w:rsidR="003D56F4" w:rsidRPr="002E1BBF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предварительного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товара"</w:t>
            </w:r>
          </w:p>
        </w:tc>
      </w:tr>
      <w:tr w:rsidR="003D56F4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D56F4" w:rsidRPr="00B977F4" w:rsidRDefault="003D56F4" w:rsidP="003D56F4">
      <w:pPr>
        <w:spacing w:after="0"/>
        <w:rPr>
          <w:lang w:val="ru-RU"/>
        </w:rPr>
      </w:pPr>
      <w:bookmarkStart w:id="57" w:name="z1956"/>
      <w:r w:rsidRPr="00B977F4">
        <w:rPr>
          <w:b/>
          <w:color w:val="000000"/>
          <w:lang w:val="ru-RU"/>
        </w:rPr>
        <w:t xml:space="preserve"> Заявление лица о принятии предварительного решения о классификации товара*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3D56F4" w:rsidRPr="00B65A51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1. Заявитель (фамилия, имя, отчество (при его наличии) или наименование организации, юридический адрес,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номер/индивидуальный идентификационный номер)</w:t>
            </w:r>
          </w:p>
        </w:tc>
      </w:tr>
      <w:tr w:rsidR="003D56F4" w:rsidRPr="00B65A51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2.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Наименование товара (фирменное наименование (товарный знак)</w:t>
            </w:r>
            <w:proofErr w:type="gramEnd"/>
          </w:p>
        </w:tc>
      </w:tr>
      <w:tr w:rsidR="003D56F4" w:rsidRPr="002E1BBF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3. Представленные приложения и образцы, способствующие классификации товара**</w:t>
            </w:r>
          </w:p>
        </w:tc>
      </w:tr>
      <w:tr w:rsidR="003D56F4" w:rsidRPr="002E1BBF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4. Сведения об уплате таможенного сбора за принятие предварительного решения о классификации товара (номер и дата)</w:t>
            </w:r>
          </w:p>
        </w:tc>
      </w:tr>
      <w:tr w:rsidR="003D56F4" w:rsidRPr="002E1BBF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5. Код товара в соответствии с Товарной номенклатурой внешнеэкономической деятельности Евразийского экономического союза, предлагаемый заявителем (при отсутствии такой информации графа не заполняется)</w:t>
            </w:r>
          </w:p>
        </w:tc>
      </w:tr>
      <w:tr w:rsidR="003D56F4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 w:rsidRPr="00B977F4">
              <w:rPr>
                <w:color w:val="000000"/>
                <w:sz w:val="20"/>
                <w:lang w:val="ru-RU"/>
              </w:rPr>
              <w:t xml:space="preserve">6. Подавалось ли ранее вами заявление на предварительное решение об идентичных или подобных товарах?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D56F4" w:rsidRPr="00B65A51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Pr="00B977F4" w:rsidRDefault="003D56F4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7. Я заявляю, что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вся информация, заявленная по данной форме и приложения к заявлению являются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правдивыми, точными и достоверными</w:t>
            </w:r>
          </w:p>
        </w:tc>
      </w:tr>
      <w:tr w:rsidR="003D56F4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D56F4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D56F4" w:rsidTr="00F8133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F4" w:rsidRDefault="003D56F4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58" w:name="z195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2 статьи 45 Кодекса Республики Казахстан "О таможенном регулировании в Республике Казахстан" или документа на бумажном носителе.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59" w:name="z1958"/>
      <w:bookmarkEnd w:id="5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сбоя или до введения информационной системы органа государственных доходов заявление подается на бумажном носителе.</w:t>
      </w:r>
    </w:p>
    <w:p w:rsidR="003D56F4" w:rsidRPr="00B977F4" w:rsidRDefault="003D56F4" w:rsidP="003D56F4">
      <w:pPr>
        <w:spacing w:after="0"/>
        <w:jc w:val="both"/>
        <w:rPr>
          <w:lang w:val="ru-RU"/>
        </w:rPr>
      </w:pPr>
      <w:bookmarkStart w:id="60" w:name="z1959"/>
      <w:bookmarkEnd w:id="5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** В данной графе указывается перечень документов, которые прилагаются к заявлению в соответствии с пунктом 2 статьи 45 Кодекса Республики Казахстан "О таможенном регулировании в Республике Казахстан</w:t>
      </w:r>
      <w:bookmarkEnd w:id="60"/>
    </w:p>
    <w:sectPr w:rsidR="003D56F4" w:rsidRPr="00B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4"/>
    <w:rsid w:val="003D56F4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4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56F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D56F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D56F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D56F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D56F4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3D56F4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D56F4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D56F4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3D5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D56F4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D56F4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3D5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D56F4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3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D56F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3D56F4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4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56F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D56F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D56F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D56F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D56F4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3D56F4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3D56F4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D56F4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D56F4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3D5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D56F4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D56F4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3D5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D56F4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3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D56F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3D56F4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2021-09-16T05:10:00Z</dcterms:created>
  <dcterms:modified xsi:type="dcterms:W3CDTF">2021-09-16T05:12:00Z</dcterms:modified>
</cp:coreProperties>
</file>