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42477A" w:rsidRPr="00247622" w:rsidTr="004C5F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31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42477A" w:rsidRPr="00B977F4" w:rsidRDefault="0042477A" w:rsidP="0042477A">
      <w:pPr>
        <w:spacing w:after="0"/>
        <w:rPr>
          <w:lang w:val="ru-RU"/>
        </w:rPr>
      </w:pPr>
      <w:bookmarkStart w:id="0" w:name="z2493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"Прием транзитной декларации</w:t>
      </w:r>
      <w:bookmarkEnd w:id="1"/>
      <w:r w:rsidRPr="00B977F4">
        <w:rPr>
          <w:b/>
          <w:color w:val="000000"/>
          <w:lang w:val="ru-RU"/>
        </w:rPr>
        <w:t>"</w:t>
      </w:r>
    </w:p>
    <w:p w:rsidR="0042477A" w:rsidRPr="00B977F4" w:rsidRDefault="0042477A" w:rsidP="0042477A">
      <w:pPr>
        <w:spacing w:after="0"/>
        <w:rPr>
          <w:lang w:val="ru-RU"/>
        </w:rPr>
      </w:pPr>
      <w:bookmarkStart w:id="2" w:name="z2494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3" w:name="z2495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 xml:space="preserve">Настоящие Правила оказания государственной услуги "Прием транзитной декларации"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"Прием транзитной декларации" (далее – государственная услуга) территориальными органами Комитета государственных доходов Министерства финансов Республики Казахстан по областям,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>-Султану, Алматы и Шымкенту (далее</w:t>
      </w:r>
      <w:proofErr w:type="gramEnd"/>
      <w:r w:rsidRPr="00B977F4">
        <w:rPr>
          <w:color w:val="000000"/>
          <w:sz w:val="28"/>
          <w:lang w:val="ru-RU"/>
        </w:rPr>
        <w:t xml:space="preserve"> – </w:t>
      </w:r>
      <w:proofErr w:type="spellStart"/>
      <w:proofErr w:type="gram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  <w:proofErr w:type="gramEnd"/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4" w:name="z2496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юридическим и физическим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42477A" w:rsidRPr="00B977F4" w:rsidRDefault="0042477A" w:rsidP="0042477A">
      <w:pPr>
        <w:spacing w:after="0"/>
        <w:rPr>
          <w:lang w:val="ru-RU"/>
        </w:rPr>
      </w:pPr>
      <w:bookmarkStart w:id="5" w:name="z2497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6" w:name="z2498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7" w:name="z2499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8" w:name="z2500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9" w:name="z2501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в форме стандарта государственной услуги.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0" w:name="z2502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, принимаются ответственным структурным подразделением услугодателя за прием документов и передаются ответственному структурному подразделению услугодателя за обработку документов.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1" w:name="z2503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</w:t>
      </w:r>
      <w:proofErr w:type="gramStart"/>
      <w:r w:rsidRPr="00B977F4">
        <w:rPr>
          <w:color w:val="000000"/>
          <w:sz w:val="28"/>
          <w:lang w:val="ru-RU"/>
        </w:rPr>
        <w:t xml:space="preserve">электронного документа, удостоверенного ЭЦП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</w:t>
      </w:r>
      <w:proofErr w:type="gramEnd"/>
      <w:r w:rsidRPr="00B977F4">
        <w:rPr>
          <w:color w:val="000000"/>
          <w:sz w:val="28"/>
          <w:lang w:val="ru-RU"/>
        </w:rPr>
        <w:t xml:space="preserve"> через портал.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2" w:name="z2504"/>
      <w:bookmarkEnd w:id="1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документы, согласно статьи 178 Кодекса Республики Казахстан "О таможенном регулировании в Республике Казахстан" от 26 декабря 2017 года  (далее – Таможенный кодекс) и Решении Комиссии таможенного союза "О Порядке совершения таможенными органами таможенных операций, </w:t>
      </w:r>
      <w:r w:rsidRPr="00B977F4">
        <w:rPr>
          <w:color w:val="000000"/>
          <w:sz w:val="28"/>
          <w:lang w:val="ru-RU"/>
        </w:rPr>
        <w:lastRenderedPageBreak/>
        <w:t>связанных с подачей, регистрацией транзитной декларации и завершением таможенной процедуры таможенного транзита" от 17 августа 2010 года № 438 (далее – Решения Комиссии).</w:t>
      </w:r>
      <w:proofErr w:type="gramEnd"/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3" w:name="z2505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4" w:name="z2506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5" w:name="z2507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усулгодатель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6" w:name="z2508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7" w:name="z2509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Подтверждением принятия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8" w:name="z2510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19" w:name="z2511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0" w:name="z2512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ответственный работник производить регистрацию транзитной декларации в срок не более 2 (двух) часов с момента ее подачи.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1" w:name="z2513"/>
      <w:bookmarkEnd w:id="2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</w:t>
      </w:r>
      <w:r w:rsidRPr="00B977F4">
        <w:rPr>
          <w:color w:val="000000"/>
          <w:sz w:val="28"/>
          <w:lang w:val="ru-RU"/>
        </w:rPr>
        <w:lastRenderedPageBreak/>
        <w:t>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2" w:name="z2514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3" w:name="z2515"/>
      <w:bookmarkEnd w:id="2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статье 178 Таможенного кодекса и пункте 9 Решения Комиссии выдается на бумажном носителе.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4" w:name="z2516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okno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описанию последовательности действий</w:t>
      </w:r>
      <w:proofErr w:type="gramEnd"/>
      <w:r w:rsidRPr="00B977F4">
        <w:rPr>
          <w:color w:val="000000"/>
          <w:sz w:val="28"/>
          <w:lang w:val="ru-RU"/>
        </w:rPr>
        <w:t xml:space="preserve">, </w:t>
      </w:r>
      <w:proofErr w:type="gramStart"/>
      <w:r w:rsidRPr="00B977F4">
        <w:rPr>
          <w:color w:val="000000"/>
          <w:sz w:val="28"/>
          <w:lang w:val="ru-RU"/>
        </w:rPr>
        <w:t>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поясняющие возникшую проблему.</w:t>
      </w:r>
    </w:p>
    <w:p w:rsidR="0042477A" w:rsidRPr="00B977F4" w:rsidRDefault="0042477A" w:rsidP="0042477A">
      <w:pPr>
        <w:spacing w:after="0"/>
        <w:rPr>
          <w:lang w:val="ru-RU"/>
        </w:rPr>
      </w:pPr>
      <w:bookmarkStart w:id="25" w:name="z2517"/>
      <w:bookmarkEnd w:id="24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6" w:name="z2518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7" w:name="z2519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8" w:name="z2520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29" w:name="z2521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30" w:name="z2522"/>
      <w:bookmarkEnd w:id="2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31" w:name="z2523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2477A" w:rsidRPr="00B977F4" w:rsidRDefault="0042477A" w:rsidP="0042477A">
      <w:pPr>
        <w:spacing w:after="0"/>
        <w:jc w:val="both"/>
        <w:rPr>
          <w:lang w:val="ru-RU"/>
        </w:rPr>
      </w:pPr>
      <w:bookmarkStart w:id="32" w:name="z2524"/>
      <w:bookmarkEnd w:id="31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5"/>
        <w:gridCol w:w="1733"/>
        <w:gridCol w:w="3843"/>
        <w:gridCol w:w="3515"/>
        <w:gridCol w:w="59"/>
      </w:tblGrid>
      <w:tr w:rsidR="0042477A" w:rsidRPr="00247622" w:rsidTr="004C5F0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42477A" w:rsidRPr="00B977F4" w:rsidRDefault="0042477A" w:rsidP="004C5F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"Прием транзитной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декларации"</w:t>
            </w:r>
          </w:p>
        </w:tc>
      </w:tr>
      <w:tr w:rsidR="0042477A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"Прием транзитной декларации"</w:t>
            </w:r>
          </w:p>
        </w:tc>
      </w:tr>
      <w:tr w:rsidR="0042477A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Шымкенту.</w:t>
            </w:r>
          </w:p>
        </w:tc>
      </w:tr>
      <w:tr w:rsidR="0042477A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3" w:name="z2526"/>
            <w:r w:rsidRPr="00B977F4">
              <w:rPr>
                <w:color w:val="000000"/>
                <w:sz w:val="20"/>
                <w:lang w:val="ru-RU"/>
              </w:rPr>
              <w:t>Прием транзитной декларации (далее – ТД) и выдача результата оказания государственной услуги осуществляется: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3"/>
      </w:tr>
      <w:tr w:rsidR="0042477A" w:rsidRPr="0042477A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2528"/>
            <w:r w:rsidRPr="00B977F4">
              <w:rPr>
                <w:color w:val="000000"/>
                <w:sz w:val="20"/>
                <w:lang w:val="ru-RU"/>
              </w:rPr>
              <w:t>1) регистрация ТД в срок не более двух часов с момента ее подачи.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Государственной корпорации – 20 (двадцать) минут.</w:t>
            </w:r>
          </w:p>
        </w:tc>
        <w:bookmarkEnd w:id="34"/>
      </w:tr>
      <w:tr w:rsidR="0042477A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2477A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bookmarkStart w:id="35" w:name="z2530"/>
            <w:r w:rsidRPr="00B977F4">
              <w:rPr>
                <w:color w:val="000000"/>
                <w:sz w:val="20"/>
                <w:lang w:val="ru-RU"/>
              </w:rPr>
              <w:t xml:space="preserve"> Помещение товаров под таможенную процедуру таможенного транзита. </w:t>
            </w:r>
            <w:r w:rsidRPr="00B977F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5"/>
      </w:tr>
      <w:tr w:rsidR="0042477A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42477A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2531"/>
            <w:r w:rsidRPr="00B977F4">
              <w:rPr>
                <w:color w:val="000000"/>
                <w:sz w:val="20"/>
                <w:lang w:val="ru-RU"/>
              </w:rPr>
              <w:t xml:space="preserve"> График работы услугодателя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Казахстан, за исключением услугодателя, для которого уполномоченным органом в сфере таможенного дела установлен круглосуточный и иной режим работы.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36"/>
      </w:tr>
      <w:tr w:rsidR="0042477A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Перечень документов, необходимых для оказания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государственной услуги</w:t>
            </w:r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2534"/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 заполненные листы ТД;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книжку МДП, заполненную в соответствии с положениями Таможенной конвенции о международной перевозке грузов с применением книжки МДП 1975 года с прилагаемыми к ней транспортными (перевозочными) и коммерческими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документами; </w:t>
            </w:r>
            <w:r w:rsidRPr="00B977F4">
              <w:rPr>
                <w:lang w:val="ru-RU"/>
              </w:rPr>
              <w:br/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карнет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АТА, заполненный в соответствии с Таможенной конвенцией о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карнете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АТА для временного ввоза 1961 года и Конвенции о временном ввозе 1990 года с прилагаемыми к нему транспортными (перевозочными) и коммерческими документами (при перевозке в пределах территории государства-члена Союза, если это предусмотрено законодательством такого государства);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транспортные (перевозочные), коммерческие и (или) иные документы;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основной формуляр пассажирской таможенной декларации - в случае его использования в качестве ТД при таможенном декларировании самостоятельно декларантом ввозимых на таможенную территорию Союза в сопровождаемом багаже товаров для личного пользования и (или) транспортных средств для личного пользования, указанных в пункте 1 статьи 9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операций, связанных с их выпуском, в соответствии решением Комиссии Евразийского экономического союза от 18 июня 2010 года № 289, с целью их помещения под таможенную процедуру таможенного транзита при отсутствии в пункте пропуска через таможенную границу Союза таможенных представителей.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использовании в качестве ТД транспортных (перевозочных) и коммерческих документов основу ТД составляет транспортный (перевозочный) документ, а остальные документы являются ее неотъемлемой частью.</w:t>
            </w:r>
          </w:p>
        </w:tc>
        <w:bookmarkEnd w:id="37"/>
      </w:tr>
      <w:tr w:rsidR="0042477A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Default="0042477A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2539"/>
            <w:r w:rsidRPr="00B977F4">
              <w:rPr>
                <w:color w:val="000000"/>
                <w:sz w:val="20"/>
                <w:lang w:val="ru-RU"/>
              </w:rPr>
              <w:t xml:space="preserve"> Таможенный орган отправления отказывает в регистрации ТД в следующих случаях: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ТД подана таможенному органу, не правомочному регистрировать ТД;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ТД подана не уполномоченным лицом;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в ТД не указаны необходимые сведения, предусмотренные статьей 178 Кодекс Республики Казахстан "О таможенном регулировании в Республике Казахстан"; 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4) транзитная декларация не подписана либо не удостоверена надлежащим образом или составлена не по установленной форме;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5) в отношении декларируемых товаров не совершены действия, которые в соответствии с Кодексом Республики Казахстан от 26 декабря 2017 года "О таможенном регулировании в Республике Казахстан" должны совершаться до подачи или одновременно с подачей таможенной декларации. </w:t>
            </w:r>
            <w:proofErr w:type="gramEnd"/>
          </w:p>
        </w:tc>
        <w:bookmarkEnd w:id="38"/>
      </w:tr>
      <w:tr w:rsidR="0042477A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2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77A" w:rsidRPr="00B977F4" w:rsidRDefault="0042477A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2544"/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Контактные телефоны единый контакт-центр по вопросам оказания государственных услуг: 1414, 8-800-080-7777.</w:t>
            </w:r>
          </w:p>
        </w:tc>
        <w:bookmarkEnd w:id="39"/>
      </w:tr>
    </w:tbl>
    <w:p w:rsidR="00B95053" w:rsidRPr="0042477A" w:rsidRDefault="0042477A">
      <w:pPr>
        <w:rPr>
          <w:lang w:val="ru-RU"/>
        </w:rPr>
      </w:pPr>
    </w:p>
    <w:sectPr w:rsidR="00B95053" w:rsidRPr="0042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A"/>
    <w:rsid w:val="0042477A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2021-09-16T05:42:00Z</dcterms:created>
  <dcterms:modified xsi:type="dcterms:W3CDTF">2021-09-16T05:43:00Z</dcterms:modified>
</cp:coreProperties>
</file>