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236CD6" w:rsidRPr="00B65A51" w:rsidTr="00236C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15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236CD6" w:rsidRPr="00B977F4" w:rsidRDefault="00236CD6" w:rsidP="00236CD6">
      <w:pPr>
        <w:spacing w:after="0"/>
        <w:rPr>
          <w:lang w:val="ru-RU"/>
        </w:rPr>
      </w:pPr>
      <w:bookmarkStart w:id="1" w:name="z1274"/>
      <w:r w:rsidRPr="00B977F4">
        <w:rPr>
          <w:b/>
          <w:color w:val="000000"/>
          <w:lang w:val="ru-RU"/>
        </w:rPr>
        <w:t xml:space="preserve"> Правила оказания государственной услуги "Изменение сроков исполнения налогового обязательства по уплате налогов и (или) плат"</w:t>
      </w:r>
    </w:p>
    <w:p w:rsidR="00236CD6" w:rsidRPr="00B977F4" w:rsidRDefault="00236CD6" w:rsidP="00236CD6">
      <w:pPr>
        <w:spacing w:after="0"/>
        <w:rPr>
          <w:lang w:val="ru-RU"/>
        </w:rPr>
      </w:pPr>
      <w:bookmarkStart w:id="2" w:name="z1275"/>
      <w:bookmarkEnd w:id="1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3" w:name="z1276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"Изменение сроков исполнения налогового обязательства по уплате налогов и (или) плат"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"Изменение сроков исполнения налогового обязательства по уплате налогов и (или) плат" (далее – государственная услуга) территориальными</w:t>
      </w:r>
      <w:proofErr w:type="gramEnd"/>
      <w:r w:rsidRPr="00B977F4">
        <w:rPr>
          <w:color w:val="000000"/>
          <w:sz w:val="28"/>
          <w:lang w:val="ru-RU"/>
        </w:rPr>
        <w:t xml:space="preserve"> органами </w:t>
      </w:r>
      <w:proofErr w:type="gramStart"/>
      <w:r w:rsidRPr="00B977F4">
        <w:rPr>
          <w:color w:val="000000"/>
          <w:sz w:val="28"/>
          <w:lang w:val="ru-RU"/>
        </w:rPr>
        <w:t>Комитета государственных доходов Министерства финансов Республики</w:t>
      </w:r>
      <w:proofErr w:type="gramEnd"/>
      <w:r w:rsidRPr="00B977F4">
        <w:rPr>
          <w:color w:val="000000"/>
          <w:sz w:val="28"/>
          <w:lang w:val="ru-RU"/>
        </w:rPr>
        <w:t xml:space="preserve"> Казахстан по районам, городам и районам в городах, на территории специальных экономических зон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4" w:name="z1277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236CD6" w:rsidRPr="00B977F4" w:rsidRDefault="00236CD6" w:rsidP="00236CD6">
      <w:pPr>
        <w:spacing w:after="0"/>
        <w:rPr>
          <w:lang w:val="ru-RU"/>
        </w:rPr>
      </w:pPr>
      <w:bookmarkStart w:id="5" w:name="z1278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6" w:name="z1279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7" w:name="z1280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услугодателя;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8" w:name="z1281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через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9" w:name="z1282"/>
      <w:bookmarkEnd w:id="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10" w:name="z1283"/>
      <w:bookmarkEnd w:id="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11" w:name="z1284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явочном порядке или по почте –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, принимаются ответственным подразделением услугодателя за прием документов и передаются ответственному подразделению услугодателя за обработку документов;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12" w:name="z1285"/>
      <w:bookmarkEnd w:id="1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налоговое заявление в форме электронного документа, удостоверенного электронной цифровой подписью (далее – ЭЦП)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 через портал.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13" w:name="z1286"/>
      <w:bookmarkEnd w:id="12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услугополучатели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51 Кодекса Республики Казахстан "О налогах и других обязательных платежах в бюджет (Налоговый кодекс)" от 25 декабря 2017 года (далее – Налоговый кодекс).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14" w:name="z1287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15" w:name="z1288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16" w:name="z1289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и (или) работник Государственной корпорации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17" w:name="z1290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18" w:name="z1291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получает талон о приеме соответствующих документов.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19" w:name="z1292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При обращении в Государственную корпорацию, в случае предоставления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приложения 1 к настоящим Правилам, а также документов с истекшим сроком действия, 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  <w:proofErr w:type="gramEnd"/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20" w:name="z1293"/>
      <w:bookmarkEnd w:id="1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21" w:name="z1294"/>
      <w:bookmarkEnd w:id="2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22" w:name="z1295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23" w:name="z1296"/>
      <w:bookmarkEnd w:id="2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в Государственную корпорацию в явочном порядке – работник Государственной корпорации принимает, проверяет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, и принятые документы направляет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через курьерскую связь.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24" w:name="z1297"/>
      <w:bookmarkEnd w:id="23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25" w:name="z1298"/>
      <w:bookmarkEnd w:id="2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статьей 51 Налогового кодекса, и (или) документов с истекшим сроком действия,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приеме заявления.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26" w:name="z1299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документов, вводит документы и обрабатывает в информационной системе "е-лицензирование" в течение 20 (двадцати) рабочих дней </w:t>
      </w:r>
      <w:proofErr w:type="gramStart"/>
      <w:r w:rsidRPr="00B977F4">
        <w:rPr>
          <w:color w:val="000000"/>
          <w:sz w:val="28"/>
          <w:lang w:val="ru-RU"/>
        </w:rPr>
        <w:t>с даты получения</w:t>
      </w:r>
      <w:proofErr w:type="gramEnd"/>
      <w:r w:rsidRPr="00B977F4">
        <w:rPr>
          <w:color w:val="000000"/>
          <w:sz w:val="28"/>
          <w:lang w:val="ru-RU"/>
        </w:rPr>
        <w:t xml:space="preserve"> налогового заявления и результат государственной услуги направляет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27" w:name="z1300"/>
      <w:bookmarkEnd w:id="26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28" w:name="z1301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29" w:name="z1302"/>
      <w:bookmarkEnd w:id="2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или Государственную корпорацию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статье 51 Налогового кодекса.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30" w:name="z1303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31" w:name="z1304"/>
      <w:bookmarkEnd w:id="30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Условие хранения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>, Государственной корпорацией невостребованных в срок документов: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32" w:name="z1305"/>
      <w:bookmarkEnd w:id="3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не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за результатом государственной услуги в указанный срок,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их хранение по месту приема до получения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;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33" w:name="z1306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для дальнейшего хранения.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34" w:name="z1307"/>
      <w:bookmarkEnd w:id="3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35" w:name="z1308"/>
      <w:bookmarkEnd w:id="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(минут) с момента сбоя уведомляет оператора информационно-коммуникационной инфраструктуры "электронного правительства" (Оператор) посредством направления запроса в единую службу поддержки по электронной почте </w:t>
      </w:r>
      <w:proofErr w:type="spellStart"/>
      <w:r>
        <w:rPr>
          <w:color w:val="000000"/>
          <w:sz w:val="28"/>
        </w:rPr>
        <w:t>sd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nitec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номера и кода административного документа заявления (НИКАД), или уникальный идентификационный номер заявления</w:t>
      </w:r>
      <w:proofErr w:type="gramEnd"/>
      <w:r w:rsidRPr="00B977F4">
        <w:rPr>
          <w:color w:val="000000"/>
          <w:sz w:val="28"/>
          <w:lang w:val="ru-RU"/>
        </w:rPr>
        <w:t xml:space="preserve"> (</w:t>
      </w:r>
      <w:proofErr w:type="gramStart"/>
      <w:r w:rsidRPr="00B977F4">
        <w:rPr>
          <w:color w:val="000000"/>
          <w:sz w:val="28"/>
          <w:lang w:val="ru-RU"/>
        </w:rPr>
        <w:t xml:space="preserve">УИНЗ), номера и кода административного документа (НИКАД РД), или уникальный идентификационный номер разрешительного документа (УИНРД), индивидуальный идентификационный номер (ИИН), или бизнес-идентификационный номер (БИН)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с приложением пошаговых скриншотов с момента авторизации до момента возникновения ошибки с указанием точного времени ошибки.</w:t>
      </w:r>
      <w:proofErr w:type="gramEnd"/>
    </w:p>
    <w:p w:rsidR="00236CD6" w:rsidRPr="00B977F4" w:rsidRDefault="00236CD6" w:rsidP="00236CD6">
      <w:pPr>
        <w:spacing w:after="0"/>
        <w:rPr>
          <w:lang w:val="ru-RU"/>
        </w:rPr>
      </w:pPr>
      <w:bookmarkStart w:id="36" w:name="z1309"/>
      <w:bookmarkEnd w:id="35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37" w:name="z1310"/>
      <w:bookmarkEnd w:id="3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38" w:name="z1311"/>
      <w:bookmarkEnd w:id="3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39" w:name="z1312"/>
      <w:bookmarkEnd w:id="3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40" w:name="z1313"/>
      <w:bookmarkEnd w:id="3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41" w:name="z1314"/>
      <w:bookmarkEnd w:id="40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42" w:name="z1315"/>
      <w:bookmarkEnd w:id="4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43" w:name="z1316"/>
      <w:bookmarkEnd w:id="4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44" w:name="z1317"/>
      <w:bookmarkEnd w:id="4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B977F4">
        <w:rPr>
          <w:color w:val="000000"/>
          <w:sz w:val="28"/>
          <w:lang w:val="ru-RU"/>
        </w:rPr>
        <w:t xml:space="preserve">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1"/>
        <w:gridCol w:w="1829"/>
        <w:gridCol w:w="3340"/>
        <w:gridCol w:w="3778"/>
        <w:gridCol w:w="57"/>
      </w:tblGrid>
      <w:tr w:rsidR="00236CD6" w:rsidRPr="00B65A51" w:rsidTr="00236CD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236CD6" w:rsidRPr="00B977F4" w:rsidRDefault="00236CD6" w:rsidP="00236C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"Изменение сроков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исполнения налогового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обязательства по уплате налогов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 (или) плат"</w:t>
            </w:r>
          </w:p>
        </w:tc>
      </w:tr>
      <w:tr w:rsidR="00236CD6" w:rsidRPr="00B65A51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"Изменение сроков исполнения налогового обязательства по уплате налогов и (или) плат"</w:t>
            </w:r>
          </w:p>
        </w:tc>
      </w:tr>
      <w:tr w:rsidR="00236CD6" w:rsidRPr="00B65A51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районам, городам и районам в городах, на территории специальных экономических зон </w:t>
            </w:r>
          </w:p>
        </w:tc>
      </w:tr>
      <w:tr w:rsidR="00236CD6" w:rsidRPr="00B65A51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1319"/>
            <w:r w:rsidRPr="00B977F4">
              <w:rPr>
                <w:color w:val="000000"/>
                <w:sz w:val="20"/>
                <w:lang w:val="ru-RU"/>
              </w:rPr>
              <w:t>1) через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через некоммерческое акционерное общество "Государственная корпорация "Правительство для граждан" (дале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е–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Государственная корпорация);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5"/>
      </w:tr>
      <w:tr w:rsidR="00236CD6" w:rsidRPr="00B65A51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1321"/>
            <w:r w:rsidRPr="00B977F4">
              <w:rPr>
                <w:color w:val="000000"/>
                <w:sz w:val="20"/>
                <w:lang w:val="ru-RU"/>
              </w:rPr>
              <w:t>1) в течени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20 (двадцати) рабочих дней со дня получения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налогового заявления.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При этом договор залога имущества заключается в срок не позднее 10 (десяти) рабочих дней со дня представления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налогового заявления.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минут, в Государственной корпорации – 15 (пятнадцать)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минут, в Государственной корпорации – 15 (пятнадцать) минут.</w:t>
            </w:r>
            <w:proofErr w:type="gramEnd"/>
          </w:p>
        </w:tc>
        <w:bookmarkEnd w:id="46"/>
      </w:tr>
      <w:tr w:rsidR="00236CD6" w:rsidRPr="00B65A51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236CD6" w:rsidRPr="00B65A51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1324"/>
            <w:proofErr w:type="gramStart"/>
            <w:r w:rsidRPr="00B977F4">
              <w:rPr>
                <w:color w:val="000000"/>
                <w:sz w:val="20"/>
                <w:lang w:val="ru-RU"/>
              </w:rPr>
              <w:t>1) выдача решения: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об изменении срока исполнения налогового обязательства по уплате налогов и (или) плат;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об отказе в изменении срока исполнения налогового обязательства по уплате налогов и (или) плат;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мотивированный ответ услугодателя об отказе в оказании государственной услуги в случаях и по основаниям, указанным в пункте 9 настоящего приложение 1 к Правилам.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  <w:bookmarkEnd w:id="47"/>
      </w:tr>
      <w:tr w:rsidR="00236CD6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236CD6" w:rsidRPr="00B65A51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1328"/>
            <w:r w:rsidRPr="00B977F4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услугодателя</w:t>
            </w:r>
            <w:proofErr w:type="gramStart"/>
            <w:r>
              <w:rPr>
                <w:color w:val="000000"/>
                <w:sz w:val="20"/>
              </w:rPr>
              <w:t>www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8"/>
      </w:tr>
      <w:tr w:rsidR="00236CD6" w:rsidRPr="00B65A51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1336"/>
            <w:r w:rsidRPr="00B977F4">
              <w:rPr>
                <w:color w:val="000000"/>
                <w:sz w:val="20"/>
                <w:lang w:val="ru-RU"/>
              </w:rPr>
              <w:t xml:space="preserve"> 1) налоговое заявление об изменении сроков исполнения налогового обязательства по уплате налогов и (или) плат, по форме согласно приложению 3 к настоящим Правилам, с приложением предполагаемого графика по уплате налогов и (или) плат.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При этом налоговое заявление об изменении сроков исполнения налогового обязательства по уплате налогов и (или) плат, поступающих в республиканский бюджет, а также распределяемых между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республиканским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и местными бюджетами подается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 месту нахождения налогоплательщика.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Налоговое заявление об изменении сроков исполнения налогового обязательства по уплате налогов и (или) плат, поступающих в полном объеме в местные бюджеты, подается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 месту их уплаты;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перечень контрагентов-дебиторов налогоплательщика с указанием цен договоров, заключенных с соответствующими контрагентами-дебиторами (размеров иных обязательств и оснований их возникновения), и сроков их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исполнения, а также копии данных договоров (документов, подтверждающих наличие иных оснований возникновения обязательства). Положения настоящего подпункта не распространяются на физическое лицо, не состоящее на регистрационном учете в качестве индивидуального предпринимателя, лица, занимающегося частной практикой;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документы, подтверждающие наличие оснований для изменения срока уплаты налогов и (или) плат, в случае: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причинения налогоплательщику ущерба в результате непреодолимой силы (чрезвычайные ситуации социального, природного, техногенного, экологического характера, военные действия и иные обстоятельства непреодолимой силы) – подтверждение факта наступления в отношении налогоплательщика обстоятельств непреодолимой силы соответствующими уполномоченными государственными органами;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производства и (или) реализации товаров, работ или услуг налогоплательщиком носит сезонный характер – документ, составленный налогоплательщиком и подтверждающий, что в общем доходе от реализации товаров, работ, услуг такого лица доля его дохода от отраслей и видов деятельности, имеющих сезонный характер, составляет не менее 50 процентов;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если имущественное положение физического лица, не состоящего на регистрационном учете в качестве индивидуального предпринимателя (без учета имущества, на которое в соответствии с законодательством Республики Казахстан не может быть обращено взыскание), исключает возможность единовременной уплаты налога – сведения о доходах за год, предшествующий дате подачи заявления, движимом и недвижимом имуществе физического лица, выданные соответствующим уполномоченным органом не ранее десяти рабочих дней до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даты подачи заявления;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принятия судом решения о применении процедуры урегулирования неплатежеспособности – вступившее в законную силу решение суда;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4) документы об имуществе, которое может быть предметом залога с приложением отчета оценщика об оценке рыночной стоимости имущества, предоставляемого в залог – для изменения срока исполнения налогового обязательства по уплате налогов и (или) плат под залог имущества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 (или) третьего лица.</w:t>
            </w:r>
            <w:proofErr w:type="gramEnd"/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При этом отчет оценщика об оценке рыночной стоимости залогового имущества должен быть составлен не ранее десяти рабочих дней до даты подачи налогоплательщиком заявления о предоставлении отсрочки или рассрочки;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5) договор банковской гарантии, заключенный между банком-гарантом и налогоплательщиком, и банковская гарантия – для изменения срока исполнения налогового обязательства по уплате налогов и (или) пеней под гарантию банка.</w:t>
            </w:r>
            <w:proofErr w:type="gramEnd"/>
          </w:p>
        </w:tc>
        <w:bookmarkEnd w:id="49"/>
      </w:tr>
      <w:tr w:rsidR="00236CD6" w:rsidRPr="00B65A51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1347"/>
            <w:r w:rsidRPr="00B977F4">
              <w:rPr>
                <w:color w:val="000000"/>
                <w:sz w:val="20"/>
                <w:lang w:val="ru-RU"/>
              </w:rPr>
              <w:t>при изменении сроков исполнения налогового обязательства по уплате налогов и (или) плат под залог имущества налогоплательщика и (или) третьего лица: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содержание договора залога должно соответствовать требованиям, установленным законодательством Республики Казахстан;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2) имущество, предоставляемое в залог, должно быть застрахованным от утраты или повреждения, и его рыночная стоимость должна быть не меньше суммы налогов и (или) плат, указанных в заявлении об изменении срока исполнения налогового обязательства по уплате налогов и (или) плат, с учетом начисленной пени за период действия отсрочки или рассрочки, а также расходов на его реализацию в случае нарушения налогоплательщиком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графика по уплате налогов и (или) плат.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Не могут быть предметами залога: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объекты жизнеобеспечения;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электрическая, тепловая и иные виды энергии;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арестованное имущество;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имущество, на которое имеются ограничения, наложенные государственными органами, включая налоговые органы;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имущество, обремененное правами третьих лиц;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скоропортящееся сырье, продукты питания;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перезалог имущества, предоставляемого в залог, не допускается;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4) в случаях, когда законами Республики Казахстан предусмотрена обязательная государственная регистрация договора залога имущества, налогоплательщик не позднее пяти рабочих дней со дня заключения договора залога представляет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принимающему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решение об изменении срока исполнения налогового обязательства по уплате налогов и (или) плат, документ, подтверждающий регистрацию договора залога в соответствующем регистрирующем органе;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изменении сроков исполнения налогового обязательства по уплате налогов и (или) плат под банковскую гарантию: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содержание банковской гарантии должно соответствовать требованиям, установленным законодательством Республики Казахстан;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банковская гарантия должна быть безотзывной;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3)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налогов и (или) плат, обеспеченной банковской гарантией;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4) сумма, на которую выдана банковская гарантия, должна обеспечивать исполнение гарантом в полном объеме обязанности налогоплательщика по уплате налогов и (или) плат.</w:t>
            </w:r>
            <w:proofErr w:type="gramEnd"/>
          </w:p>
        </w:tc>
        <w:bookmarkEnd w:id="50"/>
      </w:tr>
      <w:tr w:rsidR="00236CD6" w:rsidRPr="00B65A51" w:rsidTr="00236CD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Default="00236CD6" w:rsidP="00236C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1363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 8 800 080 777 (при оказании услуги через Государственную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корпорацию).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1"/>
      </w:tr>
      <w:tr w:rsidR="00236CD6" w:rsidRPr="00B65A51" w:rsidTr="00236CD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"Изменение сроков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исполнения налогового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обязательства по уплате налогов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 (или) плат"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(Фамилия, имя, отчество (далее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– ФИО) (при его наличии), либо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236CD6" w:rsidRPr="00B977F4" w:rsidRDefault="00236CD6" w:rsidP="00236CD6">
      <w:pPr>
        <w:spacing w:after="0"/>
        <w:rPr>
          <w:lang w:val="ru-RU"/>
        </w:rPr>
      </w:pPr>
      <w:bookmarkStart w:id="52" w:name="z1366"/>
      <w:r w:rsidRPr="00B977F4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53" w:name="z1367"/>
      <w:bookmarkEnd w:id="5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</w:t>
      </w:r>
      <w:r w:rsidRPr="00B977F4">
        <w:rPr>
          <w:color w:val="000000"/>
          <w:sz w:val="28"/>
          <w:lang w:val="ru-RU"/>
        </w:rPr>
        <w:lastRenderedPageBreak/>
        <w:t>отказывает в приеме документов на оказание государственной услуги "Изменение сроков исполнения налогового обязательства по уплате налогов и (или) плат" ввиду представления Вами неполного пакета документов согласно перечню, предусмотренному приложением 1 к Правилам, а также документов</w:t>
      </w:r>
      <w:proofErr w:type="gramEnd"/>
      <w:r w:rsidRPr="00B977F4">
        <w:rPr>
          <w:color w:val="000000"/>
          <w:sz w:val="28"/>
          <w:lang w:val="ru-RU"/>
        </w:rPr>
        <w:t xml:space="preserve"> с истекшим сроком действия, а именно:</w:t>
      </w:r>
    </w:p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54" w:name="z1368"/>
      <w:bookmarkEnd w:id="5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Наименование отсутствующих документов и документов с истекшим сроком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действия: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….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Ф.И.О (при его наличии) (работника Государственной корпорации) (подпись)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Исполнитель: Ф.И.О(при его наличии) 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</w:t>
      </w:r>
      <w:proofErr w:type="gramStart"/>
      <w:r w:rsidRPr="00B977F4">
        <w:rPr>
          <w:color w:val="000000"/>
          <w:sz w:val="28"/>
          <w:lang w:val="ru-RU"/>
        </w:rPr>
        <w:t xml:space="preserve"> 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</w:t>
      </w:r>
      <w:proofErr w:type="gramEnd"/>
      <w:r w:rsidRPr="00B977F4">
        <w:rPr>
          <w:color w:val="000000"/>
          <w:sz w:val="28"/>
          <w:lang w:val="ru-RU"/>
        </w:rPr>
        <w:t xml:space="preserve">олучил: Ф.И.О (при его наличии) / подпись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35"/>
      </w:tblGrid>
      <w:tr w:rsidR="00236CD6" w:rsidRPr="00B65A51" w:rsidTr="00236C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236CD6" w:rsidRPr="00B977F4" w:rsidRDefault="00236CD6" w:rsidP="00236C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D6" w:rsidRPr="00B977F4" w:rsidRDefault="00236CD6" w:rsidP="00236CD6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"Изменение сроков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исполнения налогового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обязательства по уплате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налогови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(или) плат"</w:t>
            </w:r>
          </w:p>
        </w:tc>
      </w:tr>
    </w:tbl>
    <w:p w:rsidR="00236CD6" w:rsidRPr="00B977F4" w:rsidRDefault="00236CD6" w:rsidP="00236CD6">
      <w:pPr>
        <w:spacing w:after="0"/>
        <w:jc w:val="both"/>
        <w:rPr>
          <w:lang w:val="ru-RU"/>
        </w:rPr>
      </w:pPr>
      <w:bookmarkStart w:id="55" w:name="z137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</w:p>
    <w:bookmarkEnd w:id="55"/>
    <w:p w:rsidR="00236CD6" w:rsidRDefault="00236CD6" w:rsidP="00236CD6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093CE9C1" wp14:editId="00E048F0">
            <wp:extent cx="7048500" cy="10544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D6" w:rsidRDefault="00236CD6" w:rsidP="00236CD6">
      <w:pPr>
        <w:spacing w:after="0"/>
      </w:pPr>
      <w:r>
        <w:lastRenderedPageBreak/>
        <w:br/>
      </w:r>
    </w:p>
    <w:p w:rsidR="00236CD6" w:rsidRDefault="00236CD6" w:rsidP="00236CD6">
      <w:pPr>
        <w:spacing w:after="0"/>
        <w:jc w:val="both"/>
      </w:pPr>
      <w:bookmarkStart w:id="56" w:name="z1371"/>
      <w:r>
        <w:rPr>
          <w:color w:val="000000"/>
          <w:sz w:val="28"/>
        </w:rPr>
        <w:t xml:space="preserve">       </w:t>
      </w:r>
    </w:p>
    <w:bookmarkEnd w:id="56"/>
    <w:p w:rsidR="00236CD6" w:rsidRDefault="00236CD6" w:rsidP="00236CD6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375ADF07" wp14:editId="342AE018">
            <wp:extent cx="7048500" cy="1032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D6" w:rsidRDefault="00236CD6" w:rsidP="00236CD6">
      <w:pPr>
        <w:spacing w:after="0"/>
      </w:pPr>
      <w:r>
        <w:lastRenderedPageBreak/>
        <w:br/>
      </w:r>
    </w:p>
    <w:sectPr w:rsidR="0023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6"/>
    <w:rsid w:val="0016665D"/>
    <w:rsid w:val="00236CD6"/>
    <w:rsid w:val="00B65A51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D6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36CD6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36CD6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6CD6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236CD6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CD6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36CD6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36CD6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36CD6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236CD6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236CD6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236CD6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236CD6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236CD6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236CD6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236CD6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236C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236CD6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D6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36CD6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36CD6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6CD6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236CD6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CD6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36CD6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36CD6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36CD6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236CD6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236CD6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236CD6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236CD6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236CD6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236CD6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236CD6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236C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236CD6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2</cp:revision>
  <dcterms:created xsi:type="dcterms:W3CDTF">2021-09-16T04:57:00Z</dcterms:created>
  <dcterms:modified xsi:type="dcterms:W3CDTF">2021-09-16T04:57:00Z</dcterms:modified>
</cp:coreProperties>
</file>