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370A3" w:rsidTr="004370A3">
        <w:tc>
          <w:tcPr>
            <w:tcW w:w="9571" w:type="dxa"/>
            <w:shd w:val="clear" w:color="auto" w:fill="auto"/>
          </w:tcPr>
          <w:p w:rsidR="004370A3" w:rsidRPr="004370A3" w:rsidRDefault="004370A3"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C0000"/>
                <w:sz w:val="24"/>
                <w:szCs w:val="24"/>
                <w:lang w:val="en"/>
              </w:rPr>
            </w:pPr>
            <w:bookmarkStart w:id="0" w:name="_GoBack"/>
            <w:bookmarkEnd w:id="0"/>
          </w:p>
        </w:tc>
      </w:tr>
    </w:tbl>
    <w:p w:rsidR="00BE6E69" w:rsidRPr="00BE6E69" w:rsidRDefault="00BE6E69" w:rsidP="00BE6E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4"/>
          <w:szCs w:val="24"/>
          <w:lang w:val="en-US"/>
        </w:rPr>
      </w:pPr>
      <w:r w:rsidRPr="00BE6E69">
        <w:rPr>
          <w:rFonts w:ascii="Times New Roman" w:hAnsi="Times New Roman" w:cs="Times New Roman"/>
          <w:b/>
          <w:color w:val="202124"/>
          <w:sz w:val="24"/>
          <w:szCs w:val="24"/>
          <w:lang w:val="en"/>
        </w:rPr>
        <w:t xml:space="preserve">Announcement of a general competition for a vacant and temporarily vacant administrative public position of corps "B" of the State Revenue Administration for </w:t>
      </w:r>
      <w:proofErr w:type="spellStart"/>
      <w:r w:rsidRPr="00BE6E69">
        <w:rPr>
          <w:rFonts w:ascii="Times New Roman" w:hAnsi="Times New Roman" w:cs="Times New Roman"/>
          <w:b/>
          <w:color w:val="202124"/>
          <w:sz w:val="24"/>
          <w:szCs w:val="24"/>
          <w:lang w:val="en"/>
        </w:rPr>
        <w:t>Makhambet</w:t>
      </w:r>
      <w:proofErr w:type="spellEnd"/>
      <w:r w:rsidRPr="00BE6E69">
        <w:rPr>
          <w:rFonts w:ascii="Times New Roman" w:hAnsi="Times New Roman" w:cs="Times New Roman"/>
          <w:b/>
          <w:color w:val="202124"/>
          <w:sz w:val="24"/>
          <w:szCs w:val="24"/>
          <w:lang w:val="en"/>
        </w:rPr>
        <w:t xml:space="preserve"> district of the State Revenue Department for </w:t>
      </w:r>
      <w:proofErr w:type="spellStart"/>
      <w:r w:rsidRPr="00BE6E69">
        <w:rPr>
          <w:rFonts w:ascii="Times New Roman" w:hAnsi="Times New Roman" w:cs="Times New Roman"/>
          <w:b/>
          <w:color w:val="202124"/>
          <w:sz w:val="24"/>
          <w:szCs w:val="24"/>
          <w:lang w:val="en"/>
        </w:rPr>
        <w:t>Atyrau</w:t>
      </w:r>
      <w:proofErr w:type="spellEnd"/>
      <w:r w:rsidRPr="00BE6E69">
        <w:rPr>
          <w:rFonts w:ascii="Times New Roman" w:hAnsi="Times New Roman" w:cs="Times New Roman"/>
          <w:b/>
          <w:color w:val="202124"/>
          <w:sz w:val="24"/>
          <w:szCs w:val="24"/>
          <w:lang w:val="en"/>
        </w:rPr>
        <w:t xml:space="preserve"> region</w:t>
      </w:r>
    </w:p>
    <w:p w:rsidR="00BE6E69" w:rsidRPr="00BE6E69" w:rsidRDefault="00BE6E69" w:rsidP="00BE6E69">
      <w:pPr>
        <w:jc w:val="both"/>
        <w:rPr>
          <w:rFonts w:ascii="Times New Roman" w:hAnsi="Times New Roman" w:cs="Times New Roman"/>
          <w:b/>
          <w:sz w:val="24"/>
          <w:szCs w:val="24"/>
          <w:lang w:val="en-US"/>
        </w:rPr>
      </w:pPr>
      <w:r w:rsidRPr="00BE6E69">
        <w:rPr>
          <w:rFonts w:ascii="Times New Roman" w:hAnsi="Times New Roman" w:cs="Times New Roman"/>
          <w:b/>
          <w:sz w:val="24"/>
          <w:szCs w:val="24"/>
          <w:lang w:val="en-US"/>
        </w:rPr>
        <w:t xml:space="preserve">Department of State Revenues for the </w:t>
      </w:r>
      <w:proofErr w:type="spellStart"/>
      <w:r w:rsidRPr="00BE6E69">
        <w:rPr>
          <w:rFonts w:ascii="Times New Roman" w:hAnsi="Times New Roman" w:cs="Times New Roman"/>
          <w:b/>
          <w:sz w:val="24"/>
          <w:szCs w:val="24"/>
          <w:lang w:val="en-US"/>
        </w:rPr>
        <w:t>Makhambet</w:t>
      </w:r>
      <w:proofErr w:type="spellEnd"/>
      <w:r w:rsidRPr="00BE6E69">
        <w:rPr>
          <w:rFonts w:ascii="Times New Roman" w:hAnsi="Times New Roman" w:cs="Times New Roman"/>
          <w:b/>
          <w:sz w:val="24"/>
          <w:szCs w:val="24"/>
          <w:lang w:val="en-US"/>
        </w:rPr>
        <w:t xml:space="preserve"> district of the Department of State Revenues for the </w:t>
      </w:r>
      <w:proofErr w:type="spellStart"/>
      <w:r w:rsidRPr="00BE6E69">
        <w:rPr>
          <w:rFonts w:ascii="Times New Roman" w:hAnsi="Times New Roman" w:cs="Times New Roman"/>
          <w:b/>
          <w:sz w:val="24"/>
          <w:szCs w:val="24"/>
          <w:lang w:val="en-US"/>
        </w:rPr>
        <w:t>Atyrau</w:t>
      </w:r>
      <w:proofErr w:type="spellEnd"/>
      <w:r w:rsidRPr="00BE6E69">
        <w:rPr>
          <w:rFonts w:ascii="Times New Roman" w:hAnsi="Times New Roman" w:cs="Times New Roman"/>
          <w:b/>
          <w:sz w:val="24"/>
          <w:szCs w:val="24"/>
          <w:lang w:val="en-US"/>
        </w:rPr>
        <w:t xml:space="preserve"> region of the State Revenue Committee of the Ministry of Finance of the Republic of Kazakhstan, index 060700, </w:t>
      </w:r>
      <w:proofErr w:type="spellStart"/>
      <w:r w:rsidRPr="00BE6E69">
        <w:rPr>
          <w:rFonts w:ascii="Times New Roman" w:hAnsi="Times New Roman" w:cs="Times New Roman"/>
          <w:b/>
          <w:sz w:val="24"/>
          <w:szCs w:val="24"/>
          <w:lang w:val="en-US"/>
        </w:rPr>
        <w:t>Atyrau</w:t>
      </w:r>
      <w:proofErr w:type="spellEnd"/>
      <w:r w:rsidRPr="00BE6E69">
        <w:rPr>
          <w:rFonts w:ascii="Times New Roman" w:hAnsi="Times New Roman" w:cs="Times New Roman"/>
          <w:b/>
          <w:sz w:val="24"/>
          <w:szCs w:val="24"/>
          <w:lang w:val="en-US"/>
        </w:rPr>
        <w:t xml:space="preserve"> region, </w:t>
      </w:r>
      <w:proofErr w:type="spellStart"/>
      <w:r w:rsidRPr="00BE6E69">
        <w:rPr>
          <w:rFonts w:ascii="Times New Roman" w:hAnsi="Times New Roman" w:cs="Times New Roman"/>
          <w:b/>
          <w:sz w:val="24"/>
          <w:szCs w:val="24"/>
          <w:lang w:val="en-US"/>
        </w:rPr>
        <w:t>Makhambet</w:t>
      </w:r>
      <w:proofErr w:type="spellEnd"/>
      <w:r w:rsidRPr="00BE6E69">
        <w:rPr>
          <w:rFonts w:ascii="Times New Roman" w:hAnsi="Times New Roman" w:cs="Times New Roman"/>
          <w:b/>
          <w:sz w:val="24"/>
          <w:szCs w:val="24"/>
          <w:lang w:val="en-US"/>
        </w:rPr>
        <w:t xml:space="preserve"> district, </w:t>
      </w:r>
      <w:proofErr w:type="spellStart"/>
      <w:r w:rsidRPr="00BE6E69">
        <w:rPr>
          <w:rFonts w:ascii="Times New Roman" w:hAnsi="Times New Roman" w:cs="Times New Roman"/>
          <w:b/>
          <w:sz w:val="24"/>
          <w:szCs w:val="24"/>
          <w:lang w:val="en-US"/>
        </w:rPr>
        <w:t>Makhambet</w:t>
      </w:r>
      <w:proofErr w:type="spellEnd"/>
      <w:r w:rsidRPr="00BE6E69">
        <w:rPr>
          <w:rFonts w:ascii="Times New Roman" w:hAnsi="Times New Roman" w:cs="Times New Roman"/>
          <w:b/>
          <w:sz w:val="24"/>
          <w:szCs w:val="24"/>
          <w:lang w:val="en-US"/>
        </w:rPr>
        <w:t xml:space="preserve"> village, </w:t>
      </w:r>
      <w:proofErr w:type="spellStart"/>
      <w:r w:rsidRPr="00BE6E69">
        <w:rPr>
          <w:rFonts w:ascii="Times New Roman" w:hAnsi="Times New Roman" w:cs="Times New Roman"/>
          <w:b/>
          <w:sz w:val="24"/>
          <w:szCs w:val="24"/>
          <w:lang w:val="en-US"/>
        </w:rPr>
        <w:t>Abay</w:t>
      </w:r>
      <w:proofErr w:type="spellEnd"/>
      <w:r w:rsidRPr="00BE6E69">
        <w:rPr>
          <w:rFonts w:ascii="Times New Roman" w:hAnsi="Times New Roman" w:cs="Times New Roman"/>
          <w:b/>
          <w:sz w:val="24"/>
          <w:szCs w:val="24"/>
          <w:lang w:val="en-US"/>
        </w:rPr>
        <w:t xml:space="preserve"> street, 13 phone for information (71236) 2-16 -25, e-mail address: R.Myrzagaliev@kgd.gov.kz announces a general competition for administrative public positions of corps "B"</w:t>
      </w:r>
    </w:p>
    <w:p w:rsidR="00BE6E69" w:rsidRPr="00BE6E69" w:rsidRDefault="00BE6E69" w:rsidP="00BE6E69">
      <w:pPr>
        <w:jc w:val="both"/>
        <w:rPr>
          <w:rFonts w:ascii="Times New Roman" w:hAnsi="Times New Roman" w:cs="Times New Roman"/>
          <w:b/>
          <w:sz w:val="24"/>
          <w:szCs w:val="24"/>
          <w:lang w:val="kk-KZ"/>
        </w:rPr>
      </w:pPr>
      <w:r w:rsidRPr="00BE6E69">
        <w:rPr>
          <w:rFonts w:ascii="Times New Roman" w:hAnsi="Times New Roman" w:cs="Times New Roman"/>
          <w:b/>
          <w:sz w:val="24"/>
          <w:szCs w:val="24"/>
          <w:lang w:val="kk-KZ"/>
        </w:rPr>
        <w:t xml:space="preserve">  Chief Specialist of the Department for Work with Taxpayers and Control of the Department of State Revenues for the Makhambet District of the Department of State Revenues for the Atyrau Region (temporary position of the main employee who is on parental leave until </w:t>
      </w:r>
      <w:r w:rsidR="00D751C9">
        <w:rPr>
          <w:rFonts w:ascii="Times New Roman" w:hAnsi="Times New Roman" w:cs="Times New Roman"/>
          <w:b/>
          <w:sz w:val="24"/>
          <w:szCs w:val="24"/>
          <w:lang w:val="en-US"/>
        </w:rPr>
        <w:t>January</w:t>
      </w:r>
      <w:r w:rsidRPr="00BE6E69">
        <w:rPr>
          <w:rFonts w:ascii="Times New Roman" w:hAnsi="Times New Roman" w:cs="Times New Roman"/>
          <w:b/>
          <w:sz w:val="24"/>
          <w:szCs w:val="24"/>
          <w:lang w:val="kk-KZ"/>
        </w:rPr>
        <w:t xml:space="preserve"> 1, 202</w:t>
      </w:r>
      <w:r w:rsidR="00941286">
        <w:rPr>
          <w:rFonts w:ascii="Times New Roman" w:hAnsi="Times New Roman" w:cs="Times New Roman"/>
          <w:b/>
          <w:sz w:val="24"/>
          <w:szCs w:val="24"/>
          <w:lang w:val="kk-KZ"/>
        </w:rPr>
        <w:t>4</w:t>
      </w:r>
      <w:r w:rsidRPr="00BE6E69">
        <w:rPr>
          <w:rFonts w:ascii="Times New Roman" w:hAnsi="Times New Roman" w:cs="Times New Roman"/>
          <w:b/>
          <w:sz w:val="24"/>
          <w:szCs w:val="24"/>
          <w:lang w:val="kk-KZ"/>
        </w:rPr>
        <w:t>)</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sidRPr="00BE6E69">
        <w:rPr>
          <w:rFonts w:ascii="Times New Roman" w:hAnsi="Times New Roman" w:cs="Times New Roman"/>
          <w:b/>
          <w:color w:val="151B1E"/>
          <w:sz w:val="24"/>
          <w:szCs w:val="24"/>
          <w:lang w:val="en"/>
        </w:rPr>
        <w:t xml:space="preserve">Official salary, depending on the length of service, from </w:t>
      </w:r>
      <w:r w:rsidR="00D751C9">
        <w:rPr>
          <w:rFonts w:ascii="Times New Roman" w:hAnsi="Times New Roman" w:cs="Times New Roman"/>
          <w:b/>
          <w:color w:val="151B1E"/>
          <w:sz w:val="24"/>
          <w:szCs w:val="24"/>
          <w:lang w:val="en"/>
        </w:rPr>
        <w:t>206 734</w:t>
      </w:r>
      <w:r w:rsidRPr="00BE6E69">
        <w:rPr>
          <w:rFonts w:ascii="Times New Roman" w:hAnsi="Times New Roman" w:cs="Times New Roman"/>
          <w:b/>
          <w:color w:val="151B1E"/>
          <w:sz w:val="24"/>
          <w:szCs w:val="24"/>
          <w:lang w:val="en"/>
        </w:rPr>
        <w:t xml:space="preserve"> to 2</w:t>
      </w:r>
      <w:r w:rsidR="00D751C9">
        <w:rPr>
          <w:rFonts w:ascii="Times New Roman" w:hAnsi="Times New Roman" w:cs="Times New Roman"/>
          <w:b/>
          <w:color w:val="151B1E"/>
          <w:sz w:val="24"/>
          <w:szCs w:val="24"/>
          <w:lang w:val="en"/>
        </w:rPr>
        <w:t>45 028</w:t>
      </w:r>
      <w:r w:rsidRPr="00BE6E69">
        <w:rPr>
          <w:rFonts w:ascii="Times New Roman" w:hAnsi="Times New Roman" w:cs="Times New Roman"/>
          <w:b/>
          <w:color w:val="151B1E"/>
          <w:sz w:val="24"/>
          <w:szCs w:val="24"/>
          <w:lang w:val="en"/>
        </w:rPr>
        <w:t xml:space="preserve"> </w:t>
      </w:r>
      <w:proofErr w:type="spellStart"/>
      <w:r w:rsidRPr="00BE6E69">
        <w:rPr>
          <w:rFonts w:ascii="Times New Roman" w:hAnsi="Times New Roman" w:cs="Times New Roman"/>
          <w:b/>
          <w:color w:val="151B1E"/>
          <w:sz w:val="24"/>
          <w:szCs w:val="24"/>
          <w:lang w:val="en"/>
        </w:rPr>
        <w:t>tenge</w:t>
      </w:r>
      <w:proofErr w:type="spellEnd"/>
      <w:r w:rsidRPr="00BE6E69">
        <w:rPr>
          <w:rFonts w:ascii="Times New Roman" w:hAnsi="Times New Roman" w:cs="Times New Roman"/>
          <w:b/>
          <w:color w:val="151B1E"/>
          <w:sz w:val="24"/>
          <w:szCs w:val="24"/>
          <w:lang w:val="en"/>
        </w:rPr>
        <w:t>.</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151B1E"/>
          <w:sz w:val="24"/>
          <w:szCs w:val="24"/>
          <w:lang w:val="en"/>
        </w:rPr>
      </w:pPr>
      <w:r w:rsidRPr="00BE6E69">
        <w:rPr>
          <w:rFonts w:ascii="Times New Roman" w:hAnsi="Times New Roman" w:cs="Times New Roman"/>
          <w:b/>
          <w:color w:val="151B1E"/>
          <w:sz w:val="24"/>
          <w:szCs w:val="24"/>
          <w:lang w:val="en"/>
        </w:rPr>
        <w:t>Functional responsibilities</w:t>
      </w:r>
      <w:r w:rsidRPr="00BE6E69">
        <w:rPr>
          <w:rFonts w:ascii="Times New Roman" w:hAnsi="Times New Roman" w:cs="Times New Roman"/>
          <w:color w:val="151B1E"/>
          <w:sz w:val="24"/>
          <w:szCs w:val="24"/>
          <w:lang w:val="en"/>
        </w:rPr>
        <w:t>:</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Show responsibility in the performance of tasks assigned to him. Performing work on offsetting, refunding amounts of erroneously or excessively paid taxes, other obligatory payments, fees and penalties, </w:t>
      </w:r>
      <w:r w:rsidRPr="00BE6E69">
        <w:rPr>
          <w:rFonts w:ascii="Times New Roman" w:hAnsi="Times New Roman" w:cs="Times New Roman"/>
          <w:color w:val="151B1E"/>
          <w:sz w:val="24"/>
          <w:szCs w:val="24"/>
          <w:lang w:val="en"/>
        </w:rPr>
        <w:br/>
        <w:t>customs payments in the manner and within the time limits established by tax legislation, the rules for maintaining a personal account;</w:t>
      </w:r>
      <w:r w:rsidRPr="00BE6E69">
        <w:rPr>
          <w:rFonts w:ascii="Times New Roman" w:hAnsi="Times New Roman" w:cs="Times New Roman"/>
          <w:color w:val="151B1E"/>
          <w:sz w:val="24"/>
          <w:szCs w:val="24"/>
          <w:lang w:val="en"/>
        </w:rPr>
        <w:br/>
        <w:t xml:space="preserve">Apply methods to ensure the fulfillment of tax obligations that have not been fulfilled on time (tax debt, mandatory pension contributions and social contributions) and measures for the enforcement of tax debts for legal entities and individuals in accordance with the Tax Code; carry out control, </w:t>
      </w:r>
      <w:r w:rsidRPr="00BE6E69">
        <w:rPr>
          <w:rFonts w:ascii="Times New Roman" w:hAnsi="Times New Roman" w:cs="Times New Roman"/>
          <w:color w:val="151B1E"/>
          <w:sz w:val="24"/>
          <w:szCs w:val="24"/>
          <w:lang w:val="en"/>
        </w:rPr>
        <w:br/>
        <w:t>conduct an inventory; conduct thematic and  chronometric surveys on certain issues of the tax code; Conducting an inventory and sending notifications for the timely payment by individuals of taxes on property, land, vehicles in full.</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Providing taxpayers (tax agents) with information on applicable taxes and other obligatory payments to the budget, on changes in the tax legislation of the Republic of Kazakhstan, organizing work to clarify the procedure for filling out tax forms, monitoring</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the</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execution, accounting and timely confirmation of accompanying invoices for certain types of alcoholic products and oil </w:t>
      </w:r>
      <w:proofErr w:type="spellStart"/>
      <w:r w:rsidRPr="00BE6E69">
        <w:rPr>
          <w:rFonts w:ascii="Times New Roman" w:hAnsi="Times New Roman" w:cs="Times New Roman"/>
          <w:color w:val="151B1E"/>
          <w:sz w:val="24"/>
          <w:szCs w:val="24"/>
          <w:lang w:val="en"/>
        </w:rPr>
        <w:t>products;Control</w:t>
      </w:r>
      <w:proofErr w:type="spellEnd"/>
      <w:r w:rsidRPr="00BE6E69">
        <w:rPr>
          <w:rFonts w:ascii="Times New Roman" w:hAnsi="Times New Roman" w:cs="Times New Roman"/>
          <w:color w:val="151B1E"/>
          <w:sz w:val="24"/>
          <w:szCs w:val="24"/>
          <w:lang w:val="en"/>
        </w:rPr>
        <w:t xml:space="preserve"> over the processing of data of authorized </w:t>
      </w:r>
      <w:proofErr w:type="spellStart"/>
      <w:r w:rsidRPr="00BE6E69">
        <w:rPr>
          <w:rFonts w:ascii="Times New Roman" w:hAnsi="Times New Roman" w:cs="Times New Roman"/>
          <w:color w:val="151B1E"/>
          <w:sz w:val="24"/>
          <w:szCs w:val="24"/>
          <w:lang w:val="en"/>
        </w:rPr>
        <w:t>bodies;Clarification</w:t>
      </w:r>
      <w:proofErr w:type="spellEnd"/>
      <w:r w:rsidRPr="00BE6E69">
        <w:rPr>
          <w:rFonts w:ascii="Times New Roman" w:hAnsi="Times New Roman" w:cs="Times New Roman"/>
          <w:color w:val="151B1E"/>
          <w:sz w:val="24"/>
          <w:szCs w:val="24"/>
          <w:lang w:val="en"/>
        </w:rPr>
        <w:t xml:space="preserve"> of obligations for the inventory of documents of a legal entity, acceptance of all tax reports to be submitted by taxpayers and control over the timely </w:t>
      </w:r>
      <w:r w:rsidRPr="00BE6E69">
        <w:rPr>
          <w:rFonts w:ascii="Times New Roman" w:hAnsi="Times New Roman" w:cs="Times New Roman"/>
          <w:color w:val="151B1E"/>
          <w:sz w:val="24"/>
          <w:szCs w:val="24"/>
          <w:lang w:val="en"/>
        </w:rPr>
        <w:br/>
        <w:t xml:space="preserve">submission of tax reports, conducting in-house control over the information contained in the submitted tax </w:t>
      </w:r>
      <w:proofErr w:type="spellStart"/>
      <w:r w:rsidRPr="00BE6E69">
        <w:rPr>
          <w:rFonts w:ascii="Times New Roman" w:hAnsi="Times New Roman" w:cs="Times New Roman"/>
          <w:color w:val="151B1E"/>
          <w:sz w:val="24"/>
          <w:szCs w:val="24"/>
          <w:lang w:val="en"/>
        </w:rPr>
        <w:t>reports.Control</w:t>
      </w:r>
      <w:proofErr w:type="spellEnd"/>
      <w:r w:rsidRPr="00BE6E69">
        <w:rPr>
          <w:rFonts w:ascii="Times New Roman" w:hAnsi="Times New Roman" w:cs="Times New Roman"/>
          <w:color w:val="151B1E"/>
          <w:sz w:val="24"/>
          <w:szCs w:val="24"/>
          <w:lang w:val="en"/>
        </w:rPr>
        <w:t xml:space="preserve"> over the acceptance and processing of documents for the Customs </w:t>
      </w:r>
      <w:proofErr w:type="spellStart"/>
      <w:r w:rsidRPr="00BE6E69">
        <w:rPr>
          <w:rFonts w:ascii="Times New Roman" w:hAnsi="Times New Roman" w:cs="Times New Roman"/>
          <w:color w:val="151B1E"/>
          <w:sz w:val="24"/>
          <w:szCs w:val="24"/>
          <w:lang w:val="en"/>
        </w:rPr>
        <w:t>Union;Monitoring</w:t>
      </w:r>
      <w:proofErr w:type="spellEnd"/>
      <w:r w:rsidRPr="00BE6E69">
        <w:rPr>
          <w:rFonts w:ascii="Times New Roman" w:hAnsi="Times New Roman" w:cs="Times New Roman"/>
          <w:color w:val="151B1E"/>
          <w:sz w:val="24"/>
          <w:szCs w:val="24"/>
          <w:lang w:val="en"/>
        </w:rPr>
        <w:t xml:space="preserve"> the timely sending of the 2H </w:t>
      </w:r>
      <w:proofErr w:type="spellStart"/>
      <w:r w:rsidRPr="00BE6E69">
        <w:rPr>
          <w:rFonts w:ascii="Times New Roman" w:hAnsi="Times New Roman" w:cs="Times New Roman"/>
          <w:color w:val="151B1E"/>
          <w:sz w:val="24"/>
          <w:szCs w:val="24"/>
          <w:lang w:val="en"/>
        </w:rPr>
        <w:t>report.Desk</w:t>
      </w:r>
      <w:proofErr w:type="spellEnd"/>
      <w:r w:rsidRPr="00BE6E69">
        <w:rPr>
          <w:rFonts w:ascii="Times New Roman" w:hAnsi="Times New Roman" w:cs="Times New Roman"/>
          <w:color w:val="151B1E"/>
          <w:sz w:val="24"/>
          <w:szCs w:val="24"/>
          <w:lang w:val="en"/>
        </w:rPr>
        <w:t xml:space="preserve"> control over the timely submission and acceptance of tax reporting, the formulation and processing of </w:t>
      </w:r>
      <w:proofErr w:type="spellStart"/>
      <w:r w:rsidRPr="00BE6E69">
        <w:rPr>
          <w:rFonts w:ascii="Times New Roman" w:hAnsi="Times New Roman" w:cs="Times New Roman"/>
          <w:color w:val="151B1E"/>
          <w:sz w:val="24"/>
          <w:szCs w:val="24"/>
          <w:lang w:val="en"/>
        </w:rPr>
        <w:t>notifications,the</w:t>
      </w:r>
      <w:proofErr w:type="spellEnd"/>
      <w:r w:rsidRPr="00BE6E69">
        <w:rPr>
          <w:rFonts w:ascii="Times New Roman" w:hAnsi="Times New Roman" w:cs="Times New Roman"/>
          <w:color w:val="151B1E"/>
          <w:sz w:val="24"/>
          <w:szCs w:val="24"/>
          <w:lang w:val="en"/>
        </w:rPr>
        <w:t xml:space="preserve"> adoption of administrative measures regarding the submission of declarations on income and property by individual entrepreneurs applying a special tax regime and </w:t>
      </w:r>
      <w:r w:rsidRPr="00BE6E69">
        <w:rPr>
          <w:rFonts w:ascii="Times New Roman" w:hAnsi="Times New Roman" w:cs="Times New Roman"/>
          <w:color w:val="151B1E"/>
          <w:sz w:val="24"/>
          <w:szCs w:val="24"/>
          <w:lang w:val="en"/>
        </w:rPr>
        <w:br/>
        <w:t xml:space="preserve">applying the tax regime in the generally established manner, as well as civil servants and </w:t>
      </w:r>
      <w:proofErr w:type="spellStart"/>
      <w:r w:rsidRPr="00BE6E69">
        <w:rPr>
          <w:rFonts w:ascii="Times New Roman" w:hAnsi="Times New Roman" w:cs="Times New Roman"/>
          <w:color w:val="151B1E"/>
          <w:sz w:val="24"/>
          <w:szCs w:val="24"/>
          <w:lang w:val="en"/>
        </w:rPr>
        <w:t>candidates;carrying</w:t>
      </w:r>
      <w:proofErr w:type="spellEnd"/>
      <w:r w:rsidRPr="00BE6E69">
        <w:rPr>
          <w:rFonts w:ascii="Times New Roman" w:hAnsi="Times New Roman" w:cs="Times New Roman"/>
          <w:color w:val="151B1E"/>
          <w:sz w:val="24"/>
          <w:szCs w:val="24"/>
          <w:lang w:val="en"/>
        </w:rPr>
        <w:t xml:space="preserve"> out activities, exercising in-house control and conclusion in the manner prescribed by this Code, no later than the deadlines established by the Tax Code, after accepting a tax application from individual entrepreneurs on termination of activities; Timely execution of accepted applications, documents from legal entities and individuals, individual entrepreneurs;</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Registration of foreign citizens, acceptance of relevant tax </w:t>
      </w:r>
      <w:proofErr w:type="spellStart"/>
      <w:r w:rsidRPr="00BE6E69">
        <w:rPr>
          <w:rFonts w:ascii="Times New Roman" w:hAnsi="Times New Roman" w:cs="Times New Roman"/>
          <w:color w:val="151B1E"/>
          <w:sz w:val="24"/>
          <w:szCs w:val="24"/>
          <w:lang w:val="en"/>
        </w:rPr>
        <w:t>reports;Carrying</w:t>
      </w:r>
      <w:proofErr w:type="spellEnd"/>
      <w:r w:rsidRPr="00BE6E69">
        <w:rPr>
          <w:rFonts w:ascii="Times New Roman" w:hAnsi="Times New Roman" w:cs="Times New Roman"/>
          <w:color w:val="151B1E"/>
          <w:sz w:val="24"/>
          <w:szCs w:val="24"/>
          <w:lang w:val="en"/>
        </w:rPr>
        <w:t xml:space="preserve"> out work on registration and deregistration of taxpayers for value added tax within the time </w:t>
      </w:r>
      <w:r w:rsidRPr="00BE6E69">
        <w:rPr>
          <w:rFonts w:ascii="Times New Roman" w:hAnsi="Times New Roman" w:cs="Times New Roman"/>
          <w:color w:val="151B1E"/>
          <w:sz w:val="24"/>
          <w:szCs w:val="24"/>
          <w:lang w:val="en"/>
        </w:rPr>
        <w:br/>
      </w:r>
      <w:r w:rsidRPr="00BE6E69">
        <w:rPr>
          <w:rFonts w:ascii="Times New Roman" w:hAnsi="Times New Roman" w:cs="Times New Roman"/>
          <w:color w:val="151B1E"/>
          <w:sz w:val="24"/>
          <w:szCs w:val="24"/>
          <w:lang w:val="en"/>
        </w:rPr>
        <w:lastRenderedPageBreak/>
        <w:t xml:space="preserve">limits established by the Tax Code; Timely receive information from the authorized bodies in accordance with the approved forms, carry out work on </w:t>
      </w:r>
      <w:r w:rsidRPr="00BE6E69">
        <w:rPr>
          <w:rFonts w:ascii="Times New Roman" w:hAnsi="Times New Roman" w:cs="Times New Roman"/>
          <w:color w:val="151B1E"/>
          <w:sz w:val="24"/>
          <w:szCs w:val="24"/>
          <w:lang w:val="en"/>
        </w:rPr>
        <w:br/>
        <w:t xml:space="preserve">the timely receipt of local taxes, other fees and payments to the budget and the registration of taxpayers, issue notifications and draw up monthly and quarterly </w:t>
      </w:r>
      <w:r w:rsidRPr="00BE6E69">
        <w:rPr>
          <w:rFonts w:ascii="Times New Roman" w:hAnsi="Times New Roman" w:cs="Times New Roman"/>
          <w:color w:val="151B1E"/>
          <w:sz w:val="24"/>
          <w:szCs w:val="24"/>
          <w:lang w:val="en"/>
        </w:rPr>
        <w:br/>
        <w:t>reconciliation acts with the authorized bodies; Timely and high-quality execution of centralized tasks, current information and reports of the established form, submitted quarterly, monthly.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b/>
          <w:sz w:val="24"/>
          <w:szCs w:val="24"/>
          <w:lang w:val="en-US"/>
        </w:rPr>
        <w:t xml:space="preserve">Requirements for the participants of the competition in education: </w:t>
      </w:r>
      <w:r w:rsidRPr="00BE6E69">
        <w:rPr>
          <w:rFonts w:ascii="Times New Roman" w:hAnsi="Times New Roman" w:cs="Times New Roman"/>
          <w:sz w:val="24"/>
          <w:szCs w:val="24"/>
          <w:lang w:val="en-US"/>
        </w:rPr>
        <w:t>Postgraduate or higher, business and management (economics, management, accounting and auditing, finance, state and local government, marketing, world economy), law, post-secondary or technical and vocational education is allowed with at least one years of work experience in government positions or at least two years of work experience in areas corresponding to the functional areas of a particular position of this category.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No work experience required with higher education.</w:t>
      </w:r>
    </w:p>
    <w:p w:rsidR="00BE6E69" w:rsidRPr="00BE6E69" w:rsidRDefault="00BE6E69" w:rsidP="00BE6E69">
      <w:pPr>
        <w:jc w:val="both"/>
        <w:rPr>
          <w:rFonts w:ascii="Times New Roman" w:hAnsi="Times New Roman" w:cs="Times New Roman"/>
          <w:sz w:val="24"/>
          <w:szCs w:val="24"/>
          <w:lang w:val="kk-KZ"/>
        </w:rPr>
      </w:pPr>
      <w:proofErr w:type="gramStart"/>
      <w:r w:rsidRPr="00BE6E69">
        <w:rPr>
          <w:rFonts w:ascii="Times New Roman" w:hAnsi="Times New Roman" w:cs="Times New Roman"/>
          <w:b/>
          <w:sz w:val="24"/>
          <w:szCs w:val="24"/>
          <w:lang w:val="en-US"/>
        </w:rPr>
        <w:t>availability</w:t>
      </w:r>
      <w:proofErr w:type="gramEnd"/>
      <w:r w:rsidRPr="00BE6E69">
        <w:rPr>
          <w:rFonts w:ascii="Times New Roman" w:hAnsi="Times New Roman" w:cs="Times New Roman"/>
          <w:b/>
          <w:sz w:val="24"/>
          <w:szCs w:val="24"/>
          <w:lang w:val="en-US"/>
        </w:rPr>
        <w:t xml:space="preserve"> of the following competencies:</w:t>
      </w:r>
      <w:r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Requirements for participants of the competition by education:</w:t>
      </w:r>
      <w:r w:rsidRPr="00BE6E69">
        <w:rPr>
          <w:rFonts w:ascii="Times New Roman" w:hAnsi="Times New Roman" w:cs="Times New Roman"/>
          <w:sz w:val="24"/>
          <w:szCs w:val="24"/>
          <w:lang w:val="en-US"/>
        </w:rPr>
        <w:t xml:space="preserve"> Postgraduate or higher or post-secondary or technical and vocational education. Business and management (economics, 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w:t>
      </w:r>
      <w:proofErr w:type="gramStart"/>
      <w:r w:rsidRPr="00BE6E69">
        <w:rPr>
          <w:rFonts w:ascii="Times New Roman" w:hAnsi="Times New Roman" w:cs="Times New Roman"/>
          <w:sz w:val="24"/>
          <w:szCs w:val="24"/>
          <w:lang w:val="en-US"/>
        </w:rPr>
        <w:t>copies</w:t>
      </w:r>
      <w:proofErr w:type="gramEnd"/>
      <w:r w:rsidRPr="00BE6E69">
        <w:rPr>
          <w:rFonts w:ascii="Times New Roman" w:hAnsi="Times New Roman" w:cs="Times New Roman"/>
          <w:sz w:val="24"/>
          <w:szCs w:val="24"/>
          <w:lang w:val="en-US"/>
        </w:rPr>
        <w:t xml:space="preserve">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Copies of education documents received by citizens of the Republic of Kazakhstan in foreign educational organizations are accompanied by copies of certificates of recognition or </w:t>
      </w:r>
      <w:proofErr w:type="spellStart"/>
      <w:r w:rsidRPr="00BE6E69">
        <w:rPr>
          <w:rFonts w:ascii="Times New Roman" w:hAnsi="Times New Roman" w:cs="Times New Roman"/>
          <w:sz w:val="24"/>
          <w:szCs w:val="24"/>
          <w:lang w:val="en-US"/>
        </w:rPr>
        <w:t>nostrification</w:t>
      </w:r>
      <w:proofErr w:type="spellEnd"/>
      <w:r w:rsidRPr="00BE6E69">
        <w:rPr>
          <w:rFonts w:ascii="Times New Roman" w:hAnsi="Times New Roman" w:cs="Times New Roman"/>
          <w:sz w:val="24"/>
          <w:szCs w:val="24"/>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are accompanied by a copy of the certificate of completion of studies on the international scholarship of the President of the Republic of Kazakhstan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lastRenderedPageBreak/>
        <w:t>The personnel management service (HR department) through the integrated information system "E-</w:t>
      </w:r>
      <w:proofErr w:type="spellStart"/>
      <w:r w:rsidRPr="00BE6E69">
        <w:rPr>
          <w:rFonts w:ascii="Times New Roman" w:hAnsi="Times New Roman" w:cs="Times New Roman"/>
          <w:sz w:val="24"/>
          <w:szCs w:val="24"/>
          <w:lang w:val="en-US"/>
        </w:rPr>
        <w:t>kyzmet</w:t>
      </w:r>
      <w:proofErr w:type="spellEnd"/>
      <w:r w:rsidRPr="00BE6E69">
        <w:rPr>
          <w:rFonts w:ascii="Times New Roman" w:hAnsi="Times New Roman" w:cs="Times New Roman"/>
          <w:sz w:val="24"/>
          <w:szCs w:val="24"/>
          <w:lang w:val="en-US"/>
        </w:rPr>
        <w: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The term for receiving documents (7 working days), which is calculated from the next working day after the last publication of the announcement of a general competition in the State Revenue Office for the Makhambet district, at the address Atyrau region, Makhambet district, Makhambet village, st. Abay, 13.</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Persons who have expressed a desire to participate in the general competition submit documents to the state body that announced the competition, by courier, by mail or electronically to the email address R.Myrzagaliev@kgd.gov.kz specified in the announcement or through the e-government portal "E -</w:t>
      </w:r>
      <w:proofErr w:type="spellStart"/>
      <w:r w:rsidRPr="00BE6E69">
        <w:rPr>
          <w:rFonts w:ascii="Times New Roman" w:hAnsi="Times New Roman" w:cs="Times New Roman"/>
          <w:sz w:val="24"/>
          <w:szCs w:val="24"/>
          <w:lang w:val="en-US"/>
        </w:rPr>
        <w:t>gov</w:t>
      </w:r>
      <w:proofErr w:type="spellEnd"/>
      <w:r w:rsidRPr="00BE6E69">
        <w:rPr>
          <w:rFonts w:ascii="Times New Roman" w:hAnsi="Times New Roman" w:cs="Times New Roman"/>
          <w:sz w:val="24"/>
          <w:szCs w:val="24"/>
          <w:lang w:val="en-US"/>
        </w:rPr>
        <w:t>"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A candidate who has received a positive conclusion from the competition commission on the results of the general competition within ten calendar days from the date of the decision by the </w:t>
      </w:r>
      <w:r w:rsidRPr="00BE6E69">
        <w:rPr>
          <w:rFonts w:ascii="Times New Roman" w:hAnsi="Times New Roman" w:cs="Times New Roman"/>
          <w:sz w:val="24"/>
          <w:szCs w:val="24"/>
          <w:lang w:val="kk-KZ"/>
        </w:rPr>
        <w:lastRenderedPageBreak/>
        <w:t>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BE6E69">
        <w:rPr>
          <w:rFonts w:ascii="Times New Roman" w:hAnsi="Times New Roman" w:cs="Times New Roman"/>
          <w:sz w:val="24"/>
          <w:szCs w:val="24"/>
          <w:lang w:val="en-US"/>
        </w:rPr>
        <w:t>maslikhats</w:t>
      </w:r>
      <w:proofErr w:type="spellEnd"/>
      <w:r w:rsidRPr="00BE6E69">
        <w:rPr>
          <w:rFonts w:ascii="Times New Roman" w:hAnsi="Times New Roman" w:cs="Times New Roman"/>
          <w:sz w:val="24"/>
          <w:szCs w:val="24"/>
          <w:lang w:val="en-US"/>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E0222D" w:rsidRDefault="00E0222D">
      <w:pPr>
        <w:rPr>
          <w:lang w:val="kk-KZ"/>
        </w:rPr>
      </w:pPr>
    </w:p>
    <w:p w:rsidR="00141C0E" w:rsidRPr="009B0F0A" w:rsidRDefault="00141C0E" w:rsidP="00141C0E">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lastRenderedPageBreak/>
        <w:t>Appendix 2 to the Rules</w:t>
      </w:r>
    </w:p>
    <w:p w:rsidR="00141C0E" w:rsidRPr="001854C6" w:rsidRDefault="00141C0E" w:rsidP="00141C0E">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 xml:space="preserve">күні / date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7365A9" w:rsidRDefault="00141C0E" w:rsidP="00141C0E">
      <w:pPr>
        <w:spacing w:after="0" w:line="240" w:lineRule="auto"/>
        <w:jc w:val="both"/>
        <w:rPr>
          <w:rFonts w:ascii="Times New Roman" w:hAnsi="Times New Roman" w:cs="Times New Roman"/>
          <w:sz w:val="20"/>
          <w:lang w:val="kk-KZ"/>
        </w:rPr>
      </w:pPr>
    </w:p>
    <w:p w:rsidR="00141C0E" w:rsidRPr="00BE6E69" w:rsidRDefault="00141C0E">
      <w:pPr>
        <w:rPr>
          <w:lang w:val="kk-KZ"/>
        </w:rPr>
      </w:pPr>
    </w:p>
    <w:sectPr w:rsidR="00141C0E" w:rsidRPr="00BE6E6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77" w:rsidRDefault="00DF0577" w:rsidP="004370A3">
      <w:pPr>
        <w:spacing w:after="0" w:line="240" w:lineRule="auto"/>
      </w:pPr>
      <w:r>
        <w:separator/>
      </w:r>
    </w:p>
  </w:endnote>
  <w:endnote w:type="continuationSeparator" w:id="0">
    <w:p w:rsidR="00DF0577" w:rsidRDefault="00DF0577" w:rsidP="0043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77" w:rsidRDefault="00DF0577" w:rsidP="004370A3">
      <w:pPr>
        <w:spacing w:after="0" w:line="240" w:lineRule="auto"/>
      </w:pPr>
      <w:r>
        <w:separator/>
      </w:r>
    </w:p>
  </w:footnote>
  <w:footnote w:type="continuationSeparator" w:id="0">
    <w:p w:rsidR="00DF0577" w:rsidRDefault="00DF0577" w:rsidP="00437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A3" w:rsidRDefault="004370A3">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70A3" w:rsidRPr="004370A3" w:rsidRDefault="004370A3">
                          <w:pPr>
                            <w:rPr>
                              <w:rFonts w:ascii="Times New Roman" w:hAnsi="Times New Roman" w:cs="Times New Roman"/>
                              <w:color w:val="0C0000"/>
                              <w:sz w:val="14"/>
                            </w:rPr>
                          </w:pPr>
                          <w:r>
                            <w:rPr>
                              <w:rFonts w:ascii="Times New Roman" w:hAnsi="Times New Roman" w:cs="Times New Roman"/>
                              <w:color w:val="0C0000"/>
                              <w:sz w:val="14"/>
                            </w:rPr>
                            <w:t>31.01.2023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4370A3" w:rsidRPr="004370A3" w:rsidRDefault="004370A3">
                    <w:pPr>
                      <w:rPr>
                        <w:rFonts w:ascii="Times New Roman" w:hAnsi="Times New Roman" w:cs="Times New Roman"/>
                        <w:color w:val="0C0000"/>
                        <w:sz w:val="14"/>
                      </w:rPr>
                    </w:pPr>
                    <w:r>
                      <w:rPr>
                        <w:rFonts w:ascii="Times New Roman" w:hAnsi="Times New Roman" w:cs="Times New Roman"/>
                        <w:color w:val="0C0000"/>
                        <w:sz w:val="14"/>
                      </w:rPr>
                      <w:t>31.01.2023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9"/>
    <w:rsid w:val="00141C0E"/>
    <w:rsid w:val="003246E2"/>
    <w:rsid w:val="003C2871"/>
    <w:rsid w:val="004370A3"/>
    <w:rsid w:val="00600D71"/>
    <w:rsid w:val="00941286"/>
    <w:rsid w:val="00BE6E69"/>
    <w:rsid w:val="00CB0BF3"/>
    <w:rsid w:val="00D751C9"/>
    <w:rsid w:val="00DF0577"/>
    <w:rsid w:val="00E0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 Мырзагалиев</dc:creator>
  <cp:lastModifiedBy>Кулова Гульдана Мынтургановна</cp:lastModifiedBy>
  <cp:revision>3</cp:revision>
  <dcterms:created xsi:type="dcterms:W3CDTF">2023-01-31T12:43:00Z</dcterms:created>
  <dcterms:modified xsi:type="dcterms:W3CDTF">2023-01-31T13:09:00Z</dcterms:modified>
</cp:coreProperties>
</file>