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B67B75" w:rsidP="00B67B75">
      <w:pPr>
        <w:spacing w:after="0" w:line="240" w:lineRule="auto"/>
        <w:jc w:val="center"/>
        <w:rPr>
          <w:rFonts w:ascii="Times New Roman" w:hAnsi="Times New Roman" w:cs="Times New Roman"/>
          <w:b/>
          <w:lang w:val="kk-KZ"/>
        </w:rPr>
      </w:pPr>
      <w:r w:rsidRPr="009B0F0A">
        <w:rPr>
          <w:rFonts w:ascii="Times New Roman" w:hAnsi="Times New Roman" w:cs="Times New Roman"/>
          <w:b/>
          <w:lang w:val="en-US"/>
        </w:rPr>
        <w:t>Announcement of a general competition for a vacant administrative</w:t>
      </w:r>
    </w:p>
    <w:p w:rsidR="00B67B75" w:rsidRDefault="00B67B75" w:rsidP="00B67B75">
      <w:pPr>
        <w:spacing w:after="0" w:line="240" w:lineRule="auto"/>
        <w:jc w:val="center"/>
        <w:rPr>
          <w:rFonts w:ascii="Times New Roman" w:hAnsi="Times New Roman" w:cs="Times New Roman"/>
          <w:b/>
          <w:lang w:val="kk-KZ"/>
        </w:rPr>
      </w:pPr>
      <w:proofErr w:type="gramStart"/>
      <w:r w:rsidRPr="009B0F0A">
        <w:rPr>
          <w:rFonts w:ascii="Times New Roman" w:hAnsi="Times New Roman" w:cs="Times New Roman"/>
          <w:b/>
          <w:lang w:val="en-US"/>
        </w:rPr>
        <w:t>civil</w:t>
      </w:r>
      <w:proofErr w:type="gramEnd"/>
      <w:r w:rsidRPr="009B0F0A">
        <w:rPr>
          <w:rFonts w:ascii="Times New Roman" w:hAnsi="Times New Roman" w:cs="Times New Roman"/>
          <w:b/>
          <w:lang w:val="en-US"/>
        </w:rPr>
        <w:t xml:space="preserve"> service position in corps "B"</w:t>
      </w:r>
    </w:p>
    <w:p w:rsidR="00B67B75" w:rsidRPr="003350FF" w:rsidRDefault="00B67B75" w:rsidP="00B67B75">
      <w:pPr>
        <w:spacing w:after="0"/>
        <w:rPr>
          <w:rFonts w:ascii="Times New Roman" w:hAnsi="Times New Roman" w:cs="Times New Roman"/>
          <w:b/>
          <w:sz w:val="24"/>
          <w:lang w:val="kk-KZ"/>
        </w:rPr>
      </w:pPr>
    </w:p>
    <w:p w:rsidR="00B67B75" w:rsidRDefault="00B67B75" w:rsidP="00B67B75">
      <w:pPr>
        <w:ind w:left="-567" w:firstLine="567"/>
        <w:jc w:val="both"/>
        <w:rPr>
          <w:rFonts w:ascii="Times New Roman" w:hAnsi="Times New Roman" w:cs="Times New Roman"/>
          <w:b/>
          <w:color w:val="000000" w:themeColor="text1"/>
          <w:lang w:val="en-US"/>
        </w:rPr>
      </w:pPr>
      <w:proofErr w:type="gramStart"/>
      <w:r w:rsidRPr="004E1F5F">
        <w:rPr>
          <w:rFonts w:ascii="Times New Roman" w:hAnsi="Times New Roman" w:cs="Times New Roman"/>
          <w:b/>
          <w:color w:val="000000" w:themeColor="text1"/>
          <w:lang w:val="en-US"/>
        </w:rPr>
        <w:t xml:space="preserve">Department of state revenue </w:t>
      </w:r>
      <w:r w:rsidRPr="0047735B">
        <w:rPr>
          <w:rFonts w:ascii="Times New Roman" w:hAnsi="Times New Roman" w:cs="Times New Roman"/>
          <w:b/>
          <w:color w:val="000000" w:themeColor="text1"/>
          <w:lang w:val="en-US"/>
        </w:rPr>
        <w:t xml:space="preserve">for the city of </w:t>
      </w:r>
      <w:proofErr w:type="spellStart"/>
      <w:r w:rsidRPr="0047735B">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of the </w:t>
      </w:r>
      <w:r w:rsidRPr="0047735B">
        <w:rPr>
          <w:rFonts w:ascii="Times New Roman" w:hAnsi="Times New Roman" w:cs="Times New Roman"/>
          <w:b/>
          <w:color w:val="000000" w:themeColor="text1"/>
          <w:lang w:val="en-US"/>
        </w:rPr>
        <w:t xml:space="preserve">Department of state revenue for </w:t>
      </w:r>
      <w:proofErr w:type="spellStart"/>
      <w:r w:rsidRPr="0047735B">
        <w:rPr>
          <w:rFonts w:ascii="Times New Roman" w:hAnsi="Times New Roman" w:cs="Times New Roman"/>
          <w:b/>
          <w:color w:val="000000" w:themeColor="text1"/>
          <w:lang w:val="en-US"/>
        </w:rPr>
        <w:t>Atyrau</w:t>
      </w:r>
      <w:proofErr w:type="spellEnd"/>
      <w:r w:rsidRPr="0047735B">
        <w:rPr>
          <w:rFonts w:ascii="Times New Roman" w:hAnsi="Times New Roman" w:cs="Times New Roman"/>
          <w:b/>
          <w:color w:val="000000" w:themeColor="text1"/>
          <w:lang w:val="en-US"/>
        </w:rPr>
        <w:t xml:space="preserve"> region </w:t>
      </w:r>
      <w:r w:rsidRPr="004E1F5F">
        <w:rPr>
          <w:rFonts w:ascii="Times New Roman" w:hAnsi="Times New Roman" w:cs="Times New Roman"/>
          <w:b/>
          <w:color w:val="000000" w:themeColor="text1"/>
          <w:lang w:val="en-US"/>
        </w:rPr>
        <w:t xml:space="preserve">of the State Revenue Committee of the Ministry of Finance of the Republic of  Kazakhstan, index 060005, </w:t>
      </w:r>
      <w:proofErr w:type="spellStart"/>
      <w:r w:rsidRPr="004E1F5F">
        <w:rPr>
          <w:rFonts w:ascii="Times New Roman" w:hAnsi="Times New Roman" w:cs="Times New Roman"/>
          <w:b/>
          <w:color w:val="000000" w:themeColor="text1"/>
          <w:lang w:val="en-US"/>
        </w:rPr>
        <w:t>Atyrau</w:t>
      </w:r>
      <w:proofErr w:type="spellEnd"/>
      <w:r w:rsidRPr="004E1F5F">
        <w:rPr>
          <w:rFonts w:ascii="Times New Roman" w:hAnsi="Times New Roman" w:cs="Times New Roman"/>
          <w:b/>
          <w:color w:val="000000" w:themeColor="text1"/>
          <w:lang w:val="en-US"/>
        </w:rPr>
        <w:t xml:space="preserve">, </w:t>
      </w:r>
      <w:proofErr w:type="spellStart"/>
      <w:r w:rsidRPr="004E1F5F">
        <w:rPr>
          <w:rFonts w:ascii="Times New Roman" w:hAnsi="Times New Roman" w:cs="Times New Roman"/>
          <w:b/>
          <w:color w:val="000000" w:themeColor="text1"/>
          <w:lang w:val="en-US"/>
        </w:rPr>
        <w:t>Azattyk</w:t>
      </w:r>
      <w:proofErr w:type="spellEnd"/>
      <w:r w:rsidRPr="004E1F5F">
        <w:rPr>
          <w:rFonts w:ascii="Times New Roman" w:hAnsi="Times New Roman" w:cs="Times New Roman"/>
          <w:b/>
          <w:color w:val="000000" w:themeColor="text1"/>
          <w:lang w:val="en-US"/>
        </w:rPr>
        <w:t xml:space="preserve"> Ave.94-a,  phone numbers for inquiries 8(7122)</w:t>
      </w:r>
      <w:r>
        <w:rPr>
          <w:rFonts w:ascii="Times New Roman" w:hAnsi="Times New Roman" w:cs="Times New Roman"/>
          <w:b/>
          <w:color w:val="000000" w:themeColor="text1"/>
          <w:lang w:val="en-US"/>
        </w:rPr>
        <w:t>30-90-92</w:t>
      </w:r>
      <w:r w:rsidRPr="004E1F5F">
        <w:rPr>
          <w:rFonts w:ascii="Times New Roman" w:hAnsi="Times New Roman" w:cs="Times New Roman"/>
          <w:b/>
          <w:color w:val="000000" w:themeColor="text1"/>
          <w:lang w:val="en-US"/>
        </w:rPr>
        <w:t xml:space="preserve">, e-mail: </w:t>
      </w:r>
      <w:hyperlink r:id="rId4" w:history="1">
        <w:r w:rsidRPr="00021925">
          <w:rPr>
            <w:rStyle w:val="a3"/>
            <w:rFonts w:ascii="Times New Roman" w:hAnsi="Times New Roman" w:cs="Times New Roman"/>
            <w:b/>
            <w:lang w:val="en-US"/>
          </w:rPr>
          <w:t>ekagazalieva@kgd.gov.kz</w:t>
        </w:r>
      </w:hyperlink>
      <w:r>
        <w:rPr>
          <w:rFonts w:ascii="Times New Roman" w:hAnsi="Times New Roman" w:cs="Times New Roman"/>
          <w:b/>
          <w:color w:val="000000" w:themeColor="text1"/>
          <w:lang w:val="kk-KZ"/>
        </w:rPr>
        <w:t xml:space="preserve">, </w:t>
      </w:r>
      <w:r w:rsidRPr="00134E74">
        <w:rPr>
          <w:rFonts w:ascii="Times New Roman" w:hAnsi="Times New Roman" w:cs="Times New Roman"/>
          <w:b/>
          <w:color w:val="000000" w:themeColor="text1"/>
          <w:lang w:val="en-US"/>
        </w:rPr>
        <w:t>,</w:t>
      </w:r>
      <w:r w:rsidRPr="004E1F5F">
        <w:rPr>
          <w:rFonts w:ascii="Times New Roman" w:hAnsi="Times New Roman" w:cs="Times New Roman"/>
          <w:b/>
          <w:color w:val="000000" w:themeColor="text1"/>
          <w:lang w:val="en-US"/>
        </w:rPr>
        <w:t xml:space="preserve"> Announces an internal competition among civil servants of the</w:t>
      </w:r>
      <w:r>
        <w:rPr>
          <w:rFonts w:ascii="Times New Roman" w:hAnsi="Times New Roman" w:cs="Times New Roman"/>
          <w:b/>
          <w:color w:val="000000" w:themeColor="text1"/>
          <w:lang w:val="en-US"/>
        </w:rPr>
        <w:t xml:space="preserve"> Department of State Revenue for the city of </w:t>
      </w:r>
      <w:proofErr w:type="spellStart"/>
      <w:r>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w:t>
      </w:r>
      <w:r w:rsidRPr="004E1F5F">
        <w:rPr>
          <w:rFonts w:ascii="Times New Roman" w:hAnsi="Times New Roman" w:cs="Times New Roman"/>
          <w:b/>
          <w:color w:val="000000" w:themeColor="text1"/>
          <w:lang w:val="en-US"/>
        </w:rPr>
        <w:t xml:space="preserve">or holding an administrative public position of Building </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B</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w:t>
      </w:r>
      <w:proofErr w:type="gramEnd"/>
    </w:p>
    <w:p w:rsidR="002603A5" w:rsidRPr="001D544F" w:rsidRDefault="002603A5" w:rsidP="002603A5">
      <w:pPr>
        <w:spacing w:after="0" w:line="240" w:lineRule="auto"/>
        <w:ind w:left="-567"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1</w:t>
      </w:r>
      <w:r w:rsidRPr="001D544F">
        <w:rPr>
          <w:rFonts w:ascii="Times New Roman" w:eastAsia="Times New Roman" w:hAnsi="Times New Roman" w:cs="Times New Roman"/>
          <w:b/>
          <w:sz w:val="24"/>
          <w:szCs w:val="24"/>
          <w:lang w:val="en-US" w:eastAsia="ru-RU"/>
        </w:rPr>
        <w:t>. Chief Specialist of the HR and Organizational Work Department</w:t>
      </w:r>
      <w:r>
        <w:rPr>
          <w:rFonts w:ascii="Times New Roman" w:eastAsia="Times New Roman" w:hAnsi="Times New Roman" w:cs="Times New Roman"/>
          <w:b/>
          <w:sz w:val="24"/>
          <w:szCs w:val="24"/>
          <w:lang w:val="kk-KZ" w:eastAsia="ru-RU"/>
        </w:rPr>
        <w:t xml:space="preserve"> </w:t>
      </w:r>
      <w:proofErr w:type="gramStart"/>
      <w:r>
        <w:rPr>
          <w:rFonts w:ascii="Times New Roman" w:eastAsia="Times New Roman" w:hAnsi="Times New Roman" w:cs="Times New Roman"/>
          <w:b/>
          <w:sz w:val="24"/>
          <w:szCs w:val="24"/>
          <w:lang w:val="en-US" w:eastAsia="ru-RU"/>
        </w:rPr>
        <w:t>( office</w:t>
      </w:r>
      <w:proofErr w:type="gramEnd"/>
      <w:r>
        <w:rPr>
          <w:rFonts w:ascii="Times New Roman" w:eastAsia="Times New Roman" w:hAnsi="Times New Roman" w:cs="Times New Roman"/>
          <w:b/>
          <w:sz w:val="24"/>
          <w:szCs w:val="24"/>
          <w:lang w:val="en-US" w:eastAsia="ru-RU"/>
        </w:rPr>
        <w:t xml:space="preserve"> worker)</w:t>
      </w:r>
      <w:r w:rsidRPr="001D544F">
        <w:rPr>
          <w:rFonts w:ascii="Times New Roman" w:eastAsia="Times New Roman" w:hAnsi="Times New Roman" w:cs="Times New Roman"/>
          <w:b/>
          <w:sz w:val="24"/>
          <w:szCs w:val="24"/>
          <w:lang w:val="en-US" w:eastAsia="ru-RU"/>
        </w:rPr>
        <w:t xml:space="preserve">, category C-R-4, </w:t>
      </w:r>
      <w:r>
        <w:rPr>
          <w:rFonts w:ascii="Times New Roman" w:eastAsia="Times New Roman" w:hAnsi="Times New Roman" w:cs="Times New Roman"/>
          <w:b/>
          <w:sz w:val="24"/>
          <w:szCs w:val="24"/>
          <w:lang w:val="kk-KZ" w:eastAsia="ru-RU"/>
        </w:rPr>
        <w:t xml:space="preserve">      </w:t>
      </w:r>
      <w:r w:rsidRPr="001D544F">
        <w:rPr>
          <w:rFonts w:ascii="Times New Roman" w:eastAsia="Times New Roman" w:hAnsi="Times New Roman" w:cs="Times New Roman"/>
          <w:b/>
          <w:sz w:val="24"/>
          <w:szCs w:val="24"/>
          <w:lang w:val="en-US" w:eastAsia="ru-RU"/>
        </w:rPr>
        <w:t>1-unit.</w:t>
      </w:r>
    </w:p>
    <w:p w:rsidR="002603A5" w:rsidRPr="001D544F" w:rsidRDefault="002603A5" w:rsidP="002603A5">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sidR="000D1A39">
        <w:rPr>
          <w:rFonts w:ascii="Times New Roman" w:eastAsia="Times New Roman" w:hAnsi="Times New Roman" w:cs="Times New Roman"/>
          <w:b/>
          <w:sz w:val="24"/>
          <w:szCs w:val="24"/>
          <w:lang w:val="kk-KZ" w:eastAsia="ru-RU"/>
        </w:rPr>
        <w:t>153</w:t>
      </w:r>
      <w:r>
        <w:rPr>
          <w:rFonts w:ascii="Times New Roman" w:eastAsia="Times New Roman" w:hAnsi="Times New Roman" w:cs="Times New Roman"/>
          <w:b/>
          <w:sz w:val="24"/>
          <w:szCs w:val="24"/>
          <w:lang w:val="kk-KZ" w:eastAsia="ru-RU"/>
        </w:rPr>
        <w:t xml:space="preserve"> </w:t>
      </w:r>
      <w:r w:rsidR="000D1A39">
        <w:rPr>
          <w:rFonts w:ascii="Times New Roman" w:eastAsia="Times New Roman" w:hAnsi="Times New Roman" w:cs="Times New Roman"/>
          <w:b/>
          <w:sz w:val="24"/>
          <w:szCs w:val="24"/>
          <w:lang w:val="kk-KZ" w:eastAsia="ru-RU"/>
        </w:rPr>
        <w:t>324</w:t>
      </w:r>
      <w:r w:rsidRPr="001D544F">
        <w:rPr>
          <w:rFonts w:ascii="Times New Roman" w:eastAsia="Times New Roman" w:hAnsi="Times New Roman" w:cs="Times New Roman"/>
          <w:b/>
          <w:sz w:val="24"/>
          <w:szCs w:val="24"/>
          <w:lang w:val="en-US" w:eastAsia="ru-RU"/>
        </w:rPr>
        <w:t xml:space="preserve"> to </w:t>
      </w:r>
      <w:r w:rsidR="000D1A39">
        <w:rPr>
          <w:rFonts w:ascii="Times New Roman" w:eastAsia="Times New Roman" w:hAnsi="Times New Roman" w:cs="Times New Roman"/>
          <w:b/>
          <w:sz w:val="24"/>
          <w:szCs w:val="24"/>
          <w:lang w:val="kk-KZ" w:eastAsia="ru-RU"/>
        </w:rPr>
        <w:t>181</w:t>
      </w:r>
      <w:r>
        <w:rPr>
          <w:rFonts w:ascii="Times New Roman" w:eastAsia="Times New Roman" w:hAnsi="Times New Roman" w:cs="Times New Roman"/>
          <w:b/>
          <w:sz w:val="24"/>
          <w:szCs w:val="24"/>
          <w:lang w:val="kk-KZ" w:eastAsia="ru-RU"/>
        </w:rPr>
        <w:t xml:space="preserve"> </w:t>
      </w:r>
      <w:r w:rsidR="000D1A39">
        <w:rPr>
          <w:rFonts w:ascii="Times New Roman" w:eastAsia="Times New Roman" w:hAnsi="Times New Roman" w:cs="Times New Roman"/>
          <w:b/>
          <w:sz w:val="24"/>
          <w:szCs w:val="24"/>
          <w:lang w:val="kk-KZ" w:eastAsia="ru-RU"/>
        </w:rPr>
        <w:t>537</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2603A5" w:rsidRPr="00327827" w:rsidRDefault="002603A5" w:rsidP="002603A5">
      <w:pPr>
        <w:spacing w:after="0" w:line="240" w:lineRule="auto"/>
        <w:ind w:left="-567" w:firstLine="567"/>
        <w:jc w:val="both"/>
        <w:rPr>
          <w:rFonts w:ascii="Times New Roman" w:eastAsia="Times New Roman" w:hAnsi="Times New Roman" w:cs="Times New Roman"/>
          <w:b/>
          <w:sz w:val="24"/>
          <w:szCs w:val="24"/>
          <w:lang w:val="en-US" w:eastAsia="ru-RU"/>
        </w:rPr>
      </w:pPr>
      <w:proofErr w:type="gramStart"/>
      <w:r w:rsidRPr="001D544F">
        <w:rPr>
          <w:rFonts w:ascii="Times New Roman" w:eastAsia="Times New Roman" w:hAnsi="Times New Roman" w:cs="Times New Roman"/>
          <w:b/>
          <w:sz w:val="24"/>
          <w:szCs w:val="24"/>
          <w:lang w:val="en-US" w:eastAsia="ru-RU"/>
        </w:rPr>
        <w:t>Functional responsibilities: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Blok C</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 xml:space="preserve"> </w:t>
      </w:r>
      <w:r w:rsidRPr="00327827">
        <w:rPr>
          <w:rFonts w:ascii="Times New Roman" w:hAnsi="Times New Roman" w:cs="Times New Roman"/>
          <w:sz w:val="24"/>
          <w:szCs w:val="24"/>
          <w:lang w:val="en-US"/>
        </w:rPr>
        <w:t xml:space="preserve">Timely </w:t>
      </w:r>
      <w:r>
        <w:rPr>
          <w:rFonts w:ascii="Times New Roman" w:hAnsi="Times New Roman" w:cs="Times New Roman"/>
          <w:sz w:val="24"/>
          <w:szCs w:val="24"/>
          <w:lang w:val="en-US"/>
        </w:rPr>
        <w:t xml:space="preserve">registration of documents received through the EDF, and probes, the IP E-NS, timely </w:t>
      </w:r>
      <w:r w:rsidRPr="00327827">
        <w:rPr>
          <w:rFonts w:ascii="Times New Roman" w:hAnsi="Times New Roman" w:cs="Times New Roman"/>
          <w:sz w:val="24"/>
          <w:szCs w:val="24"/>
          <w:lang w:val="en-US"/>
        </w:rPr>
        <w:t xml:space="preserve">delivery </w:t>
      </w:r>
      <w:r>
        <w:rPr>
          <w:rFonts w:ascii="Times New Roman" w:hAnsi="Times New Roman" w:cs="Times New Roman"/>
          <w:sz w:val="24"/>
          <w:szCs w:val="24"/>
          <w:lang w:val="en-US"/>
        </w:rPr>
        <w:t xml:space="preserve"> performers </w:t>
      </w:r>
      <w:r w:rsidRPr="00327827">
        <w:rPr>
          <w:rFonts w:ascii="Times New Roman" w:hAnsi="Times New Roman" w:cs="Times New Roman"/>
          <w:sz w:val="24"/>
          <w:szCs w:val="24"/>
          <w:lang w:val="en-US"/>
        </w:rPr>
        <w:t xml:space="preserve"> received </w:t>
      </w:r>
      <w:r>
        <w:rPr>
          <w:rFonts w:ascii="Times New Roman" w:hAnsi="Times New Roman" w:cs="Times New Roman"/>
          <w:sz w:val="24"/>
          <w:szCs w:val="24"/>
          <w:lang w:val="en-US"/>
        </w:rPr>
        <w:t xml:space="preserve">and accepted documents marked  </w:t>
      </w:r>
      <w:r>
        <w:rPr>
          <w:rFonts w:ascii="Times New Roman" w:hAnsi="Times New Roman" w:cs="Times New Roman"/>
          <w:sz w:val="24"/>
          <w:szCs w:val="24"/>
          <w:lang w:val="kk-KZ"/>
        </w:rPr>
        <w:t>«</w:t>
      </w:r>
      <w:r>
        <w:rPr>
          <w:rFonts w:ascii="Times New Roman" w:hAnsi="Times New Roman" w:cs="Times New Roman"/>
          <w:sz w:val="24"/>
          <w:szCs w:val="24"/>
          <w:lang w:val="en-US"/>
        </w:rPr>
        <w:t>For official use only</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(DSP), check the </w:t>
      </w:r>
      <w:r w:rsidRPr="00327827">
        <w:rPr>
          <w:rFonts w:ascii="Times New Roman" w:hAnsi="Times New Roman" w:cs="Times New Roman"/>
          <w:sz w:val="24"/>
          <w:szCs w:val="24"/>
          <w:lang w:val="en-US"/>
        </w:rPr>
        <w:t xml:space="preserve">received documents </w:t>
      </w:r>
      <w:r>
        <w:rPr>
          <w:rFonts w:ascii="Times New Roman" w:hAnsi="Times New Roman" w:cs="Times New Roman"/>
          <w:sz w:val="24"/>
          <w:szCs w:val="24"/>
          <w:lang w:val="en-US"/>
        </w:rPr>
        <w:t xml:space="preserve"> </w:t>
      </w:r>
      <w:r w:rsidRPr="00327827">
        <w:rPr>
          <w:rFonts w:ascii="Times New Roman" w:hAnsi="Times New Roman" w:cs="Times New Roman"/>
          <w:sz w:val="24"/>
          <w:szCs w:val="24"/>
          <w:lang w:val="en-US"/>
        </w:rPr>
        <w:t xml:space="preserve">in the </w:t>
      </w:r>
      <w:r>
        <w:rPr>
          <w:rFonts w:ascii="Times New Roman" w:hAnsi="Times New Roman" w:cs="Times New Roman"/>
          <w:sz w:val="24"/>
          <w:szCs w:val="24"/>
          <w:lang w:val="en-US"/>
        </w:rPr>
        <w:t>mail number assignment outgoing documents, sending letters in the mail, drawing acts postal and Telegraph expenses, consideration of appeals of individuals and legal entities and received via probes, transfer of documents to the archive.</w:t>
      </w:r>
      <w:proofErr w:type="gramEnd"/>
    </w:p>
    <w:p w:rsidR="002603A5" w:rsidRPr="001D544F" w:rsidRDefault="002603A5" w:rsidP="002603A5">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b/>
          <w:sz w:val="24"/>
          <w:lang w:val="en-US"/>
        </w:rPr>
        <w:t xml:space="preserve"> Educational requirements for the participants of the competition:</w:t>
      </w:r>
      <w:r w:rsidRPr="001D544F">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w:t>
      </w:r>
      <w:r>
        <w:rPr>
          <w:rFonts w:ascii="Times New Roman" w:hAnsi="Times New Roman" w:cs="Times New Roman"/>
          <w:sz w:val="24"/>
          <w:lang w:val="en-US"/>
        </w:rPr>
        <w:t>ular position of this category. Business and control (e</w:t>
      </w:r>
      <w:r w:rsidRPr="001D544F">
        <w:rPr>
          <w:rFonts w:ascii="Times New Roman" w:hAnsi="Times New Roman" w:cs="Times New Roman"/>
          <w:sz w:val="24"/>
          <w:lang w:val="en-US"/>
        </w:rPr>
        <w:t>conomics, management, accounting and auditing, finance, state and local management,</w:t>
      </w:r>
      <w:r>
        <w:rPr>
          <w:rFonts w:ascii="Times New Roman" w:hAnsi="Times New Roman" w:cs="Times New Roman"/>
          <w:sz w:val="24"/>
          <w:lang w:val="en-US"/>
        </w:rPr>
        <w:t xml:space="preserve"> marketing, world economy, state audit),  law (</w:t>
      </w:r>
      <w:r w:rsidRPr="00E87C03">
        <w:rPr>
          <w:rFonts w:ascii="Times New Roman" w:hAnsi="Times New Roman" w:cs="Times New Roman"/>
          <w:sz w:val="24"/>
          <w:lang w:val="kk-KZ"/>
        </w:rPr>
        <w:t>jurisprudence, international law, customs)</w:t>
      </w:r>
      <w:r>
        <w:rPr>
          <w:rFonts w:ascii="Times New Roman" w:hAnsi="Times New Roman" w:cs="Times New Roman"/>
          <w:sz w:val="24"/>
          <w:lang w:val="en-US"/>
        </w:rPr>
        <w:t xml:space="preserve">, </w:t>
      </w:r>
      <w:r w:rsidRPr="00E87C03">
        <w:rPr>
          <w:rFonts w:ascii="Times New Roman" w:hAnsi="Times New Roman" w:cs="Times New Roman"/>
          <w:sz w:val="24"/>
          <w:lang w:val="en-US"/>
        </w:rPr>
        <w:t>social sciences ( international relations, political science), technical sciences and technologies (information systems, computer hardware and software, information security systems)</w:t>
      </w:r>
      <w:r>
        <w:rPr>
          <w:rFonts w:ascii="Times New Roman" w:hAnsi="Times New Roman" w:cs="Times New Roman"/>
          <w:sz w:val="24"/>
          <w:lang w:val="en-US"/>
        </w:rPr>
        <w:t xml:space="preserve">, journalism and information (archival science, documentation and documentation support) </w:t>
      </w:r>
    </w:p>
    <w:p w:rsidR="002603A5" w:rsidRPr="001D544F" w:rsidRDefault="002603A5" w:rsidP="002603A5">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sz w:val="24"/>
          <w:lang w:val="en-US"/>
        </w:rPr>
        <w:t>Work experience in the presence of postgraduate or hi</w:t>
      </w:r>
      <w:r>
        <w:rPr>
          <w:rFonts w:ascii="Times New Roman" w:hAnsi="Times New Roman" w:cs="Times New Roman"/>
          <w:sz w:val="24"/>
          <w:lang w:val="en-US"/>
        </w:rPr>
        <w:t>gher education is not required.</w:t>
      </w:r>
    </w:p>
    <w:p w:rsidR="002603A5" w:rsidRDefault="002603A5" w:rsidP="002603A5">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810C37" w:rsidRPr="00E13FF4" w:rsidRDefault="002603A5" w:rsidP="00810C37">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810C37" w:rsidRPr="00E13FF4">
        <w:rPr>
          <w:rFonts w:ascii="Times New Roman" w:eastAsia="Times New Roman" w:hAnsi="Times New Roman" w:cs="Times New Roman"/>
          <w:b/>
          <w:sz w:val="24"/>
          <w:szCs w:val="24"/>
          <w:lang w:val="kk-KZ" w:eastAsia="ru-RU"/>
        </w:rPr>
        <w:t>. Leading specialist of the Department of Administration of individual entrepreneurs, category C-R-5,</w:t>
      </w:r>
      <w:r w:rsidR="00211416">
        <w:rPr>
          <w:rFonts w:ascii="Times New Roman" w:eastAsia="Times New Roman" w:hAnsi="Times New Roman" w:cs="Times New Roman"/>
          <w:b/>
          <w:sz w:val="24"/>
          <w:szCs w:val="24"/>
          <w:lang w:val="kk-KZ" w:eastAsia="ru-RU"/>
        </w:rPr>
        <w:t xml:space="preserve"> 1</w:t>
      </w:r>
      <w:r w:rsidR="00810C37" w:rsidRPr="00E13FF4">
        <w:rPr>
          <w:rFonts w:ascii="Times New Roman" w:eastAsia="Times New Roman" w:hAnsi="Times New Roman" w:cs="Times New Roman"/>
          <w:b/>
          <w:sz w:val="24"/>
          <w:szCs w:val="24"/>
          <w:lang w:val="kk-KZ" w:eastAsia="ru-RU"/>
        </w:rPr>
        <w:t>-unit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 xml:space="preserve">The official salary, depending on the length of service, is from </w:t>
      </w:r>
      <w:r w:rsidR="0067091D">
        <w:rPr>
          <w:rFonts w:ascii="Times New Roman" w:eastAsia="Times New Roman" w:hAnsi="Times New Roman" w:cs="Times New Roman"/>
          <w:b/>
          <w:sz w:val="24"/>
          <w:szCs w:val="24"/>
          <w:lang w:val="kk-KZ" w:eastAsia="ru-RU"/>
        </w:rPr>
        <w:t>178 679</w:t>
      </w:r>
      <w:r w:rsidRPr="00E13FF4">
        <w:rPr>
          <w:rFonts w:ascii="Times New Roman" w:eastAsia="Times New Roman" w:hAnsi="Times New Roman" w:cs="Times New Roman"/>
          <w:b/>
          <w:sz w:val="24"/>
          <w:szCs w:val="24"/>
          <w:lang w:val="kk-KZ" w:eastAsia="ru-RU"/>
        </w:rPr>
        <w:t xml:space="preserve"> to </w:t>
      </w:r>
      <w:r w:rsidR="0067091D">
        <w:rPr>
          <w:rFonts w:ascii="Times New Roman" w:eastAsia="Times New Roman" w:hAnsi="Times New Roman" w:cs="Times New Roman"/>
          <w:b/>
          <w:sz w:val="24"/>
          <w:szCs w:val="24"/>
          <w:lang w:val="kk-KZ" w:eastAsia="ru-RU"/>
        </w:rPr>
        <w:t>211 925</w:t>
      </w:r>
      <w:bookmarkStart w:id="0" w:name="_GoBack"/>
      <w:bookmarkEnd w:id="0"/>
      <w:r w:rsidRPr="00E13FF4">
        <w:rPr>
          <w:rFonts w:ascii="Times New Roman" w:eastAsia="Times New Roman" w:hAnsi="Times New Roman" w:cs="Times New Roman"/>
          <w:b/>
          <w:sz w:val="24"/>
          <w:szCs w:val="24"/>
          <w:lang w:val="kk-KZ" w:eastAsia="ru-RU"/>
        </w:rPr>
        <w:t xml:space="preserve">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Representation in the interests of the state of issues of control over the obligations of taxpayers to pay taxes to the budget, directing all work to ensure the revenue side of the budget, analyzing the activities of approved taxpayers, monitoring the procedure for the execution of tax legislation, ensuring timely, competent (competent) and lawful consideration of appeals and complaints of taxpayers, timely conduct and control over the timely management of the amounts of taxes contained in the submitted declarations. implementation of desk control over payment, ensuring timely, high-quality completion of protocols on administrative offenses. Submission of notifications to taxpayers in due time based on the results of control over tax reporting established by Tax legislation, explanation of changes in tax legislation to taxpayers, timely completion of protocols on administrative offenses and timely payment of fines to the SAEB IS, prevention and detection of violations of tax legality, ensuring compliance of public services provided with approved standards and regulations, ensuring safety After receipt of all information on the tax application, submitted by the taxpayer for liquidation, control over the timely summing up of the results of in-house control and delivery to the taxpayer, the formation of notifications in case of errors following the results of in-house control, verification during in-house control of the taxpayer who submitted an application for liquidation from the list of inactive taxpayers. Carrying out work to improve the quality of the indicators of the ratings of the assessment of state revenues.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w:t>
      </w:r>
      <w:r w:rsidRPr="00810C37">
        <w:rPr>
          <w:rFonts w:ascii="Times New Roman" w:eastAsia="Times New Roman" w:hAnsi="Times New Roman" w:cs="Times New Roman"/>
          <w:sz w:val="24"/>
          <w:szCs w:val="24"/>
          <w:lang w:val="kk-KZ" w:eastAsia="ru-RU"/>
        </w:rPr>
        <w:lastRenderedPageBreak/>
        <w:t>(jurisprudence, international law, customs), social sciences (international relations, political science), technical sciences and technologies (information systems, computer technology and software ensuring the information security system).</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10C37" w:rsidRPr="00926828" w:rsidRDefault="00810C37" w:rsidP="00926828">
      <w:pPr>
        <w:spacing w:after="0" w:line="240" w:lineRule="auto"/>
        <w:ind w:left="-567" w:firstLine="567"/>
        <w:jc w:val="both"/>
        <w:rPr>
          <w:rFonts w:ascii="Times New Roman" w:eastAsia="Times New Roman" w:hAnsi="Times New Roman" w:cs="Times New Roman"/>
          <w:sz w:val="24"/>
          <w:szCs w:val="24"/>
          <w:lang w:val="kk-KZ" w:eastAsia="ru-RU"/>
        </w:rPr>
      </w:pPr>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D0C92"/>
    <w:rsid w:val="000D1A39"/>
    <w:rsid w:val="001D6275"/>
    <w:rsid w:val="001D6DD9"/>
    <w:rsid w:val="001F7D85"/>
    <w:rsid w:val="00211416"/>
    <w:rsid w:val="002603A5"/>
    <w:rsid w:val="002E1C13"/>
    <w:rsid w:val="0030424F"/>
    <w:rsid w:val="0031685A"/>
    <w:rsid w:val="00394027"/>
    <w:rsid w:val="00441CD7"/>
    <w:rsid w:val="00475D5F"/>
    <w:rsid w:val="004A10B3"/>
    <w:rsid w:val="004F78F2"/>
    <w:rsid w:val="0050625B"/>
    <w:rsid w:val="005230B5"/>
    <w:rsid w:val="00530180"/>
    <w:rsid w:val="00557869"/>
    <w:rsid w:val="00593287"/>
    <w:rsid w:val="005C549D"/>
    <w:rsid w:val="005D765A"/>
    <w:rsid w:val="005E106E"/>
    <w:rsid w:val="005F152E"/>
    <w:rsid w:val="00605A3E"/>
    <w:rsid w:val="0067091D"/>
    <w:rsid w:val="006B2F45"/>
    <w:rsid w:val="007D1251"/>
    <w:rsid w:val="007F1DE3"/>
    <w:rsid w:val="00810C37"/>
    <w:rsid w:val="00853D19"/>
    <w:rsid w:val="008D108D"/>
    <w:rsid w:val="009076E0"/>
    <w:rsid w:val="00926828"/>
    <w:rsid w:val="009722CF"/>
    <w:rsid w:val="0099071D"/>
    <w:rsid w:val="009B39B5"/>
    <w:rsid w:val="009C20D9"/>
    <w:rsid w:val="00A13549"/>
    <w:rsid w:val="00A35160"/>
    <w:rsid w:val="00A64BE6"/>
    <w:rsid w:val="00A936D4"/>
    <w:rsid w:val="00AA53C1"/>
    <w:rsid w:val="00AB474A"/>
    <w:rsid w:val="00B128B4"/>
    <w:rsid w:val="00B67B75"/>
    <w:rsid w:val="00BB4F52"/>
    <w:rsid w:val="00BB5FCC"/>
    <w:rsid w:val="00BC4CB7"/>
    <w:rsid w:val="00BE0B61"/>
    <w:rsid w:val="00BF3CBA"/>
    <w:rsid w:val="00C01B66"/>
    <w:rsid w:val="00C55B3D"/>
    <w:rsid w:val="00C72A2C"/>
    <w:rsid w:val="00C85CEE"/>
    <w:rsid w:val="00D119E4"/>
    <w:rsid w:val="00D26301"/>
    <w:rsid w:val="00D65B52"/>
    <w:rsid w:val="00E13FF4"/>
    <w:rsid w:val="00E751FD"/>
    <w:rsid w:val="00E8685E"/>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ED23"/>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181</cp:revision>
  <dcterms:created xsi:type="dcterms:W3CDTF">2022-01-18T12:57:00Z</dcterms:created>
  <dcterms:modified xsi:type="dcterms:W3CDTF">2023-01-23T09:54:00Z</dcterms:modified>
</cp:coreProperties>
</file>