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w:t>
      </w:r>
      <w:r w:rsidR="00FD5B6F" w:rsidRPr="00FD5B6F">
        <w:rPr>
          <w:rFonts w:ascii="Times New Roman" w:hAnsi="Times New Roman" w:cs="Times New Roman"/>
          <w:i w:val="0"/>
          <w:color w:val="auto"/>
          <w:lang w:val="kk-KZ"/>
        </w:rPr>
        <w:t>(төменгі болып табылмайтын және төменгі)</w:t>
      </w:r>
      <w:r w:rsidR="00FD5B6F"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sidR="00FD5B6F">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sidR="00066E79">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sidR="00FD5B6F">
        <w:rPr>
          <w:rFonts w:ascii="Times New Roman" w:hAnsi="Times New Roman" w:cs="Times New Roman"/>
          <w:bCs w:val="0"/>
          <w:i w:val="0"/>
          <w:iCs w:val="0"/>
          <w:color w:val="auto"/>
          <w:lang w:val="kk-KZ"/>
        </w:rPr>
        <w:t>ж</w:t>
      </w:r>
      <w:r w:rsidR="00066E79">
        <w:rPr>
          <w:rFonts w:ascii="Times New Roman" w:hAnsi="Times New Roman" w:cs="Times New Roman"/>
          <w:bCs w:val="0"/>
          <w:i w:val="0"/>
          <w:iCs w:val="0"/>
          <w:color w:val="auto"/>
          <w:lang w:val="kk-KZ"/>
        </w:rPr>
        <w:t xml:space="preserve">алпы </w:t>
      </w:r>
      <w:r w:rsidRPr="006756E6">
        <w:rPr>
          <w:rFonts w:ascii="Times New Roman" w:hAnsi="Times New Roman" w:cs="Times New Roman"/>
          <w:bCs w:val="0"/>
          <w:i w:val="0"/>
          <w:iCs w:val="0"/>
          <w:color w:val="auto"/>
          <w:lang w:val="kk-KZ"/>
        </w:rPr>
        <w:t xml:space="preserve">конкурс </w:t>
      </w:r>
      <w:r w:rsidR="00FD5B6F" w:rsidRPr="00FD5B6F">
        <w:rPr>
          <w:rFonts w:ascii="Times New Roman" w:hAnsi="Times New Roman" w:cs="Times New Roman"/>
          <w:bCs w:val="0"/>
          <w:i w:val="0"/>
          <w:iCs w:val="0"/>
          <w:color w:val="auto"/>
          <w:lang w:val="kk-KZ"/>
        </w:rPr>
        <w:t>туралы хабарландыру</w:t>
      </w:r>
    </w:p>
    <w:p w:rsidR="007C2258" w:rsidRPr="00885E9E" w:rsidRDefault="00FA193C" w:rsidP="008A3D69">
      <w:pPr>
        <w:pStyle w:val="5"/>
        <w:spacing w:before="0" w:line="240" w:lineRule="auto"/>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885E9E">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885E9E">
        <w:rPr>
          <w:rFonts w:ascii="Times New Roman" w:hAnsi="Times New Roman" w:cs="Times New Roman"/>
          <w:b/>
          <w:color w:val="auto"/>
          <w:sz w:val="24"/>
          <w:szCs w:val="24"/>
          <w:lang w:val="kk-KZ"/>
        </w:rPr>
        <w:t xml:space="preserve"> </w:t>
      </w:r>
      <w:r w:rsidR="00CE3F75" w:rsidRPr="00885E9E">
        <w:rPr>
          <w:rFonts w:ascii="Times New Roman" w:hAnsi="Times New Roman" w:cs="Times New Roman"/>
          <w:b/>
          <w:color w:val="auto"/>
          <w:sz w:val="24"/>
          <w:szCs w:val="24"/>
          <w:lang w:val="kk-KZ"/>
        </w:rPr>
        <w:t>060005</w:t>
      </w:r>
      <w:r w:rsidR="005F6CA2" w:rsidRPr="00885E9E">
        <w:rPr>
          <w:rFonts w:ascii="Times New Roman" w:hAnsi="Times New Roman" w:cs="Times New Roman"/>
          <w:b/>
          <w:color w:val="auto"/>
          <w:sz w:val="24"/>
          <w:szCs w:val="24"/>
          <w:lang w:val="kk-KZ"/>
        </w:rPr>
        <w:t>,</w:t>
      </w:r>
      <w:r w:rsidR="00CE3F75" w:rsidRPr="00885E9E">
        <w:rPr>
          <w:rFonts w:ascii="Times New Roman" w:hAnsi="Times New Roman" w:cs="Times New Roman"/>
          <w:b/>
          <w:color w:val="auto"/>
          <w:sz w:val="24"/>
          <w:szCs w:val="24"/>
          <w:lang w:val="kk-KZ"/>
        </w:rPr>
        <w:t xml:space="preserve"> Атырау қаласы, Азаттық даңғылы 94</w:t>
      </w:r>
      <w:r w:rsidR="0052531F" w:rsidRPr="00885E9E">
        <w:rPr>
          <w:rFonts w:ascii="Times New Roman" w:hAnsi="Times New Roman" w:cs="Times New Roman"/>
          <w:b/>
          <w:color w:val="auto"/>
          <w:sz w:val="24"/>
          <w:szCs w:val="24"/>
          <w:lang w:val="kk-KZ"/>
        </w:rPr>
        <w:t xml:space="preserve">-А, анықтама телефондары </w:t>
      </w:r>
      <w:r w:rsidR="00704B2F" w:rsidRPr="00885E9E">
        <w:rPr>
          <w:rFonts w:ascii="Times New Roman" w:hAnsi="Times New Roman" w:cs="Times New Roman"/>
          <w:b/>
          <w:color w:val="auto"/>
          <w:sz w:val="24"/>
          <w:szCs w:val="24"/>
          <w:lang w:val="kk-KZ"/>
        </w:rPr>
        <w:t>8</w:t>
      </w:r>
      <w:r w:rsidR="00CE3F75" w:rsidRPr="00885E9E">
        <w:rPr>
          <w:rFonts w:ascii="Times New Roman" w:hAnsi="Times New Roman" w:cs="Times New Roman"/>
          <w:b/>
          <w:color w:val="auto"/>
          <w:sz w:val="24"/>
          <w:szCs w:val="24"/>
          <w:lang w:val="kk-KZ"/>
        </w:rPr>
        <w:t>(7122)31-84-20</w:t>
      </w:r>
      <w:r w:rsidR="00B9297C" w:rsidRPr="00885E9E">
        <w:rPr>
          <w:rFonts w:ascii="Times New Roman" w:hAnsi="Times New Roman" w:cs="Times New Roman"/>
          <w:b/>
          <w:color w:val="auto"/>
          <w:sz w:val="24"/>
          <w:szCs w:val="24"/>
          <w:lang w:val="kk-KZ"/>
        </w:rPr>
        <w:t>,</w:t>
      </w:r>
      <w:r w:rsidR="0052531F" w:rsidRPr="00885E9E">
        <w:rPr>
          <w:rFonts w:ascii="Times New Roman" w:hAnsi="Times New Roman" w:cs="Times New Roman"/>
          <w:b/>
          <w:color w:val="auto"/>
          <w:sz w:val="24"/>
          <w:szCs w:val="24"/>
          <w:lang w:val="kk-KZ"/>
        </w:rPr>
        <w:t xml:space="preserve"> </w:t>
      </w:r>
      <w:r w:rsidR="00CE3F75" w:rsidRPr="00885E9E">
        <w:rPr>
          <w:rFonts w:ascii="Times New Roman" w:hAnsi="Times New Roman" w:cs="Times New Roman"/>
          <w:b/>
          <w:color w:val="auto"/>
          <w:sz w:val="24"/>
          <w:szCs w:val="24"/>
          <w:lang w:val="kk-KZ"/>
        </w:rPr>
        <w:t xml:space="preserve">электрондық мекен-жайы: </w:t>
      </w:r>
      <w:r w:rsidR="00143EB0" w:rsidRPr="00885E9E">
        <w:rPr>
          <w:rFonts w:ascii="Times New Roman" w:hAnsi="Times New Roman" w:cs="Times New Roman"/>
          <w:sz w:val="24"/>
          <w:szCs w:val="24"/>
        </w:rPr>
        <w:fldChar w:fldCharType="begin"/>
      </w:r>
      <w:r w:rsidR="00143EB0" w:rsidRPr="00885E9E">
        <w:rPr>
          <w:rFonts w:ascii="Times New Roman" w:hAnsi="Times New Roman" w:cs="Times New Roman"/>
          <w:sz w:val="24"/>
          <w:szCs w:val="24"/>
          <w:lang w:val="kk-KZ"/>
        </w:rPr>
        <w:instrText xml:space="preserve"> HYPERLINK "mailto:A.Amirova@kgd.gov.kz" </w:instrText>
      </w:r>
      <w:r w:rsidR="00143EB0" w:rsidRPr="00885E9E">
        <w:rPr>
          <w:rFonts w:ascii="Times New Roman" w:hAnsi="Times New Roman" w:cs="Times New Roman"/>
          <w:sz w:val="24"/>
          <w:szCs w:val="24"/>
        </w:rPr>
        <w:fldChar w:fldCharType="separate"/>
      </w:r>
      <w:r w:rsidR="00203B3E" w:rsidRPr="00885E9E">
        <w:rPr>
          <w:rStyle w:val="a3"/>
          <w:rFonts w:ascii="Times New Roman" w:hAnsi="Times New Roman" w:cs="Times New Roman"/>
          <w:b/>
          <w:color w:val="000000" w:themeColor="text1"/>
          <w:sz w:val="24"/>
          <w:szCs w:val="24"/>
          <w:u w:val="none"/>
          <w:lang w:val="kk-KZ"/>
        </w:rPr>
        <w:t>A.Amirova@kgd.gov.kz</w:t>
      </w:r>
      <w:r w:rsidR="00143EB0" w:rsidRPr="00885E9E">
        <w:rPr>
          <w:rStyle w:val="a3"/>
          <w:rFonts w:ascii="Times New Roman" w:hAnsi="Times New Roman" w:cs="Times New Roman"/>
          <w:b/>
          <w:color w:val="000000" w:themeColor="text1"/>
          <w:sz w:val="24"/>
          <w:szCs w:val="24"/>
          <w:u w:val="none"/>
          <w:lang w:val="kk-KZ"/>
        </w:rPr>
        <w:fldChar w:fldCharType="end"/>
      </w:r>
      <w:r w:rsidR="00203B3E" w:rsidRPr="00885E9E">
        <w:rPr>
          <w:rFonts w:ascii="Times New Roman" w:hAnsi="Times New Roman" w:cs="Times New Roman"/>
          <w:b/>
          <w:color w:val="000000" w:themeColor="text1"/>
          <w:sz w:val="24"/>
          <w:szCs w:val="24"/>
          <w:lang w:val="kk-KZ"/>
        </w:rPr>
        <w:t>,</w:t>
      </w:r>
      <w:r w:rsidR="005E1927" w:rsidRPr="00885E9E">
        <w:rPr>
          <w:rFonts w:ascii="Times New Roman" w:hAnsi="Times New Roman" w:cs="Times New Roman"/>
          <w:b/>
          <w:color w:val="000000" w:themeColor="text1"/>
          <w:sz w:val="24"/>
          <w:szCs w:val="24"/>
          <w:lang w:val="kk-KZ"/>
        </w:rPr>
        <w:t xml:space="preserve"> </w:t>
      </w:r>
      <w:r w:rsidR="0052531F" w:rsidRPr="00885E9E">
        <w:rPr>
          <w:rFonts w:ascii="Times New Roman" w:hAnsi="Times New Roman" w:cs="Times New Roman"/>
          <w:b/>
          <w:color w:val="000000" w:themeColor="text1"/>
          <w:sz w:val="24"/>
          <w:szCs w:val="24"/>
          <w:lang w:val="kk-KZ"/>
        </w:rPr>
        <w:t xml:space="preserve">g.kulova@kgd.gov.kz, </w:t>
      </w:r>
      <w:r w:rsidR="00143EB0" w:rsidRPr="00885E9E">
        <w:rPr>
          <w:rFonts w:ascii="Times New Roman" w:hAnsi="Times New Roman" w:cs="Times New Roman"/>
          <w:sz w:val="24"/>
          <w:szCs w:val="24"/>
        </w:rPr>
        <w:fldChar w:fldCharType="begin"/>
      </w:r>
      <w:r w:rsidR="00143EB0" w:rsidRPr="00885E9E">
        <w:rPr>
          <w:rFonts w:ascii="Times New Roman" w:hAnsi="Times New Roman" w:cs="Times New Roman"/>
          <w:sz w:val="24"/>
          <w:szCs w:val="24"/>
          <w:lang w:val="kk-KZ"/>
        </w:rPr>
        <w:instrText xml:space="preserve"> HYPERLINK "mailto:tugaibaeva@taxatyrau.mgd.kz" </w:instrText>
      </w:r>
      <w:r w:rsidR="00143EB0" w:rsidRPr="00885E9E">
        <w:rPr>
          <w:rFonts w:ascii="Times New Roman" w:hAnsi="Times New Roman" w:cs="Times New Roman"/>
          <w:sz w:val="24"/>
          <w:szCs w:val="24"/>
        </w:rPr>
        <w:fldChar w:fldCharType="separate"/>
      </w:r>
      <w:r w:rsidR="0052531F" w:rsidRPr="00885E9E">
        <w:rPr>
          <w:rStyle w:val="a3"/>
          <w:rFonts w:ascii="Times New Roman" w:hAnsi="Times New Roman" w:cs="Times New Roman"/>
          <w:b/>
          <w:color w:val="000000" w:themeColor="text1"/>
          <w:sz w:val="24"/>
          <w:szCs w:val="24"/>
          <w:u w:val="none"/>
          <w:lang w:val="kk-KZ"/>
        </w:rPr>
        <w:t>tugaibaeva@taxatyrau.mgd.kz</w:t>
      </w:r>
      <w:r w:rsidR="00143EB0" w:rsidRPr="00885E9E">
        <w:rPr>
          <w:rStyle w:val="a3"/>
          <w:rFonts w:ascii="Times New Roman" w:hAnsi="Times New Roman" w:cs="Times New Roman"/>
          <w:b/>
          <w:color w:val="000000" w:themeColor="text1"/>
          <w:sz w:val="24"/>
          <w:szCs w:val="24"/>
          <w:u w:val="none"/>
          <w:lang w:val="kk-KZ"/>
        </w:rPr>
        <w:fldChar w:fldCharType="end"/>
      </w:r>
      <w:r w:rsidR="0052531F" w:rsidRPr="00885E9E">
        <w:rPr>
          <w:rFonts w:ascii="Times New Roman" w:eastAsia="Times New Roman" w:hAnsi="Times New Roman" w:cs="Times New Roman"/>
          <w:color w:val="auto"/>
          <w:spacing w:val="4"/>
          <w:sz w:val="24"/>
          <w:szCs w:val="24"/>
          <w:lang w:val="kk-KZ"/>
        </w:rPr>
        <w:t xml:space="preserve">, </w:t>
      </w:r>
      <w:r w:rsidR="00CE3F75" w:rsidRPr="00885E9E">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885E9E">
        <w:rPr>
          <w:rFonts w:ascii="Times New Roman" w:hAnsi="Times New Roman" w:cs="Times New Roman"/>
          <w:b/>
          <w:bCs/>
          <w:iCs/>
          <w:color w:val="auto"/>
          <w:sz w:val="24"/>
          <w:szCs w:val="24"/>
          <w:lang w:val="kk-KZ"/>
        </w:rPr>
        <w:t xml:space="preserve"> </w:t>
      </w:r>
      <w:r w:rsidR="00CE3F75" w:rsidRPr="00885E9E">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w:t>
      </w:r>
      <w:r w:rsidR="00A43249">
        <w:rPr>
          <w:rFonts w:ascii="Times New Roman" w:hAnsi="Times New Roman" w:cs="Times New Roman"/>
          <w:b/>
          <w:color w:val="auto"/>
          <w:sz w:val="24"/>
          <w:szCs w:val="24"/>
          <w:lang w:val="kk-KZ"/>
        </w:rPr>
        <w:t xml:space="preserve">жалпы </w:t>
      </w:r>
      <w:r w:rsidR="00CE3F75" w:rsidRPr="00885E9E">
        <w:rPr>
          <w:rFonts w:ascii="Times New Roman" w:hAnsi="Times New Roman" w:cs="Times New Roman"/>
          <w:b/>
          <w:color w:val="auto"/>
          <w:sz w:val="24"/>
          <w:szCs w:val="24"/>
          <w:lang w:val="kk-KZ"/>
        </w:rPr>
        <w:t xml:space="preserve">конкурс </w:t>
      </w:r>
      <w:r w:rsidR="00CE3F75" w:rsidRPr="00885E9E">
        <w:rPr>
          <w:rFonts w:ascii="Times New Roman" w:hAnsi="Times New Roman" w:cs="Times New Roman"/>
          <w:b/>
          <w:iCs/>
          <w:color w:val="auto"/>
          <w:sz w:val="24"/>
          <w:szCs w:val="24"/>
          <w:lang w:val="kk-KZ"/>
        </w:rPr>
        <w:t>жариялайды</w:t>
      </w:r>
      <w:r w:rsidR="00CE3F75" w:rsidRPr="00885E9E">
        <w:rPr>
          <w:rFonts w:ascii="Times New Roman" w:hAnsi="Times New Roman" w:cs="Times New Roman"/>
          <w:b/>
          <w:bCs/>
          <w:color w:val="auto"/>
          <w:sz w:val="24"/>
          <w:szCs w:val="24"/>
          <w:lang w:val="kk-KZ"/>
        </w:rPr>
        <w:t>:</w:t>
      </w:r>
    </w:p>
    <w:p w:rsidR="00677CE1" w:rsidRPr="00677CE1" w:rsidRDefault="000E3A23" w:rsidP="008A3D69">
      <w:pPr>
        <w:spacing w:after="0" w:line="240" w:lineRule="auto"/>
        <w:ind w:firstLine="705"/>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7F3CB8" w:rsidRPr="00677CE1">
        <w:rPr>
          <w:rFonts w:ascii="Times New Roman" w:hAnsi="Times New Roman" w:cs="Times New Roman"/>
          <w:b/>
          <w:bCs/>
          <w:sz w:val="24"/>
          <w:szCs w:val="24"/>
          <w:lang w:val="kk-KZ"/>
        </w:rPr>
        <w:t>.</w:t>
      </w:r>
      <w:r w:rsidR="00677CE1" w:rsidRPr="00677CE1">
        <w:rPr>
          <w:b/>
          <w:lang w:val="kk-KZ"/>
        </w:rPr>
        <w:t xml:space="preserve"> </w:t>
      </w:r>
      <w:r w:rsidR="00677CE1" w:rsidRPr="00677CE1">
        <w:rPr>
          <w:rFonts w:ascii="Times New Roman" w:hAnsi="Times New Roman" w:cs="Times New Roman"/>
          <w:b/>
          <w:bCs/>
          <w:sz w:val="24"/>
          <w:szCs w:val="24"/>
          <w:lang w:val="kk-KZ"/>
        </w:rPr>
        <w:t>Тарифтік реттеу басқармасы</w:t>
      </w:r>
      <w:r w:rsidR="00677CE1" w:rsidRPr="00677CE1">
        <w:rPr>
          <w:b/>
          <w:lang w:val="kk-KZ"/>
        </w:rPr>
        <w:t xml:space="preserve"> </w:t>
      </w:r>
      <w:r w:rsidR="00677CE1" w:rsidRPr="00677CE1">
        <w:rPr>
          <w:rFonts w:ascii="Times New Roman" w:hAnsi="Times New Roman" w:cs="Times New Roman"/>
          <w:b/>
          <w:bCs/>
          <w:sz w:val="24"/>
          <w:szCs w:val="24"/>
          <w:lang w:val="kk-KZ"/>
        </w:rPr>
        <w:t xml:space="preserve">кедендік құн бөлімінің басшысы, С-О-4 санаты, 1-бірлік. </w:t>
      </w:r>
    </w:p>
    <w:p w:rsidR="00677CE1" w:rsidRPr="00677CE1" w:rsidRDefault="00677CE1" w:rsidP="008A3D69">
      <w:pPr>
        <w:spacing w:after="0" w:line="240" w:lineRule="auto"/>
        <w:ind w:firstLine="705"/>
        <w:jc w:val="both"/>
        <w:rPr>
          <w:rFonts w:ascii="Times New Roman" w:hAnsi="Times New Roman" w:cs="Times New Roman"/>
          <w:b/>
          <w:bCs/>
          <w:sz w:val="24"/>
          <w:szCs w:val="24"/>
          <w:lang w:val="kk-KZ"/>
        </w:rPr>
      </w:pPr>
      <w:r w:rsidRPr="00677CE1">
        <w:rPr>
          <w:rFonts w:ascii="Times New Roman" w:hAnsi="Times New Roman" w:cs="Times New Roman"/>
          <w:b/>
          <w:bCs/>
          <w:sz w:val="24"/>
          <w:szCs w:val="24"/>
          <w:lang w:val="kk-KZ"/>
        </w:rPr>
        <w:t>Лауазымдық жалақысы еңбек сіңірген жылдарына байланысты 126356,58 теңгеден 170599,08 теңгеге дейін.</w:t>
      </w:r>
    </w:p>
    <w:p w:rsidR="00677CE1" w:rsidRPr="00677CE1" w:rsidRDefault="00677CE1" w:rsidP="008A3D69">
      <w:pPr>
        <w:spacing w:after="0" w:line="240" w:lineRule="auto"/>
        <w:ind w:firstLine="705"/>
        <w:jc w:val="both"/>
        <w:rPr>
          <w:rFonts w:ascii="Times New Roman" w:hAnsi="Times New Roman" w:cs="Times New Roman"/>
          <w:bCs/>
          <w:sz w:val="24"/>
          <w:szCs w:val="24"/>
          <w:lang w:val="kk-KZ"/>
        </w:rPr>
      </w:pPr>
      <w:r w:rsidRPr="00677CE1">
        <w:rPr>
          <w:rFonts w:ascii="Times New Roman" w:hAnsi="Times New Roman" w:cs="Times New Roman"/>
          <w:b/>
          <w:bCs/>
          <w:sz w:val="24"/>
          <w:szCs w:val="24"/>
          <w:lang w:val="kk-KZ"/>
        </w:rPr>
        <w:tab/>
        <w:t xml:space="preserve">Білім бойынша талаптар: </w:t>
      </w:r>
      <w:r w:rsidRPr="00677CE1">
        <w:rPr>
          <w:rFonts w:ascii="Times New Roman" w:hAnsi="Times New Roman" w:cs="Times New Roman"/>
          <w:bCs/>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7F3CB8" w:rsidRPr="00677CE1" w:rsidRDefault="00C667D9" w:rsidP="008A3D69">
      <w:pPr>
        <w:spacing w:after="0" w:line="240" w:lineRule="auto"/>
        <w:ind w:firstLine="705"/>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77CE1" w:rsidRPr="00677CE1">
        <w:rPr>
          <w:rFonts w:ascii="Times New Roman" w:hAnsi="Times New Roman" w:cs="Times New Roman"/>
          <w:b/>
          <w:bCs/>
          <w:sz w:val="24"/>
          <w:szCs w:val="24"/>
          <w:lang w:val="kk-KZ"/>
        </w:rPr>
        <w:t>Функционалдық міндеттері:</w:t>
      </w:r>
      <w:r w:rsidR="00FD4B15" w:rsidRPr="00FD4B15">
        <w:rPr>
          <w:lang w:val="kk-KZ"/>
        </w:rPr>
        <w:t xml:space="preserve"> </w:t>
      </w:r>
      <w:r w:rsidR="00FD4B15" w:rsidRPr="00FD4B15">
        <w:rPr>
          <w:rFonts w:ascii="Times New Roman" w:hAnsi="Times New Roman" w:cs="Times New Roman"/>
          <w:bCs/>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бақылайды.Өз </w:t>
      </w:r>
      <w:r w:rsidR="00FD4B15" w:rsidRPr="00FD4B15">
        <w:rPr>
          <w:rFonts w:ascii="Times New Roman" w:hAnsi="Times New Roman" w:cs="Times New Roman"/>
          <w:bCs/>
          <w:sz w:val="24"/>
          <w:szCs w:val="24"/>
          <w:lang w:val="kk-KZ"/>
        </w:rPr>
        <w:lastRenderedPageBreak/>
        <w:t>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375E2F" w:rsidRPr="006756E6" w:rsidRDefault="00375E2F" w:rsidP="008A3D69">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375E2F" w:rsidRPr="005851A9" w:rsidRDefault="00375E2F" w:rsidP="008A3D69">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75E2F" w:rsidRPr="005851A9" w:rsidRDefault="00375E2F" w:rsidP="008A3D69">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375E2F" w:rsidRPr="00E838C2" w:rsidRDefault="00375E2F" w:rsidP="008A3D69">
      <w:pPr>
        <w:spacing w:after="0" w:line="240" w:lineRule="auto"/>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bookmarkEnd w:id="7"/>
    <w:p w:rsidR="00C171BF" w:rsidRDefault="00375E2F" w:rsidP="008A3D69">
      <w:pPr>
        <w:spacing w:after="0" w:line="240" w:lineRule="auto"/>
        <w:rPr>
          <w:rFonts w:ascii="Times New Roman" w:hAnsi="Times New Roman" w:cs="Times New Roman"/>
          <w:color w:val="000000"/>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p w:rsidR="002E2AF7" w:rsidRPr="00414691" w:rsidRDefault="000E3A23" w:rsidP="008A3D69">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2E2AF7" w:rsidRPr="00414691">
        <w:rPr>
          <w:rFonts w:ascii="Times New Roman" w:hAnsi="Times New Roman" w:cs="Times New Roman"/>
          <w:b/>
          <w:sz w:val="24"/>
          <w:szCs w:val="24"/>
          <w:lang w:val="kk-KZ"/>
        </w:rPr>
        <w:t xml:space="preserve">. Аудит басқармасының </w:t>
      </w:r>
      <w:r w:rsidR="002E2AF7">
        <w:rPr>
          <w:rFonts w:ascii="Times New Roman" w:hAnsi="Times New Roman" w:cs="Times New Roman"/>
          <w:b/>
          <w:sz w:val="24"/>
          <w:szCs w:val="24"/>
          <w:lang w:val="kk-KZ"/>
        </w:rPr>
        <w:t xml:space="preserve">САЭБ </w:t>
      </w:r>
      <w:r w:rsidR="002E2AF7" w:rsidRPr="00414691">
        <w:rPr>
          <w:rFonts w:ascii="Times New Roman" w:hAnsi="Times New Roman" w:cs="Times New Roman"/>
          <w:b/>
          <w:sz w:val="24"/>
          <w:szCs w:val="24"/>
          <w:lang w:val="kk-KZ"/>
        </w:rPr>
        <w:t xml:space="preserve"> бөлімінің бас маманына</w:t>
      </w:r>
      <w:r w:rsidR="002E2AF7">
        <w:rPr>
          <w:rFonts w:ascii="Times New Roman" w:hAnsi="Times New Roman" w:cs="Times New Roman"/>
          <w:b/>
          <w:sz w:val="24"/>
          <w:szCs w:val="24"/>
          <w:lang w:val="kk-KZ"/>
        </w:rPr>
        <w:t>, С-О-5 санаты, 1</w:t>
      </w:r>
      <w:r w:rsidR="002E2AF7" w:rsidRPr="00414691">
        <w:rPr>
          <w:rFonts w:ascii="Times New Roman" w:hAnsi="Times New Roman" w:cs="Times New Roman"/>
          <w:b/>
          <w:sz w:val="24"/>
          <w:szCs w:val="24"/>
          <w:lang w:val="kk-KZ"/>
        </w:rPr>
        <w:t xml:space="preserve"> - бірлік.</w:t>
      </w:r>
    </w:p>
    <w:p w:rsidR="002E2AF7" w:rsidRPr="00414691" w:rsidRDefault="002E2AF7" w:rsidP="008A3D69">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2E2AF7" w:rsidRPr="00414691" w:rsidRDefault="002E2AF7" w:rsidP="008A3D69">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lastRenderedPageBreak/>
        <w:tab/>
        <w:t>Білім бойынша талаптар:</w:t>
      </w:r>
      <w:r w:rsidRPr="00414691">
        <w:rPr>
          <w:rFonts w:ascii="Times New Roman" w:hAnsi="Times New Roman" w:cs="Times New Roman"/>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E2AF7" w:rsidRPr="002E2AF7" w:rsidRDefault="002E2AF7" w:rsidP="008A3D69">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414691">
        <w:rPr>
          <w:rFonts w:ascii="Times New Roman" w:hAnsi="Times New Roman" w:cs="Times New Roman"/>
          <w:sz w:val="24"/>
          <w:szCs w:val="24"/>
          <w:lang w:val="kk-KZ"/>
        </w:rPr>
        <w:t xml:space="preserve"> ҚР ҚМ МКК-не және басқа да органдарға қолданыстағы заңнамаға және нормативтік-құқықтық актілерге сәйкес әр түрлі мәліметтер мен ақпараттарды ұсынуға; Салықтық тексеру актілеріне камеральдық бақылауды  жүргізу.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жүзеге асыру. Керек болған жағдайда аудит қызметкерлерімен бірге салық төлеушілерге аудит жүргізу.</w:t>
      </w:r>
    </w:p>
    <w:p w:rsidR="008A3D69" w:rsidRDefault="00C171BF" w:rsidP="008A3D69">
      <w:pPr>
        <w:spacing w:after="0"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0E3A23">
        <w:rPr>
          <w:rFonts w:ascii="Times New Roman" w:hAnsi="Times New Roman" w:cs="Times New Roman"/>
          <w:b/>
          <w:sz w:val="24"/>
          <w:szCs w:val="24"/>
          <w:lang w:val="kk-KZ"/>
        </w:rPr>
        <w:t>3</w:t>
      </w:r>
      <w:r w:rsidR="008B0CC5" w:rsidRPr="003A4CA4">
        <w:rPr>
          <w:rFonts w:ascii="Times New Roman" w:hAnsi="Times New Roman" w:cs="Times New Roman"/>
          <w:b/>
          <w:sz w:val="24"/>
          <w:szCs w:val="24"/>
          <w:lang w:val="kk-KZ"/>
        </w:rPr>
        <w:t>. Аудит басқармасының аудит бөлімінің бас маманына</w:t>
      </w:r>
      <w:r w:rsidR="008D17C6">
        <w:rPr>
          <w:rFonts w:ascii="Times New Roman" w:hAnsi="Times New Roman" w:cs="Times New Roman"/>
          <w:b/>
          <w:sz w:val="24"/>
          <w:szCs w:val="24"/>
          <w:lang w:val="kk-KZ"/>
        </w:rPr>
        <w:t xml:space="preserve">, С-О-5 санаты, 1 </w:t>
      </w:r>
      <w:r w:rsidR="008B0CC5" w:rsidRPr="003A4CA4">
        <w:rPr>
          <w:rFonts w:ascii="Times New Roman" w:hAnsi="Times New Roman" w:cs="Times New Roman"/>
          <w:b/>
          <w:sz w:val="24"/>
          <w:szCs w:val="24"/>
          <w:lang w:val="kk-KZ"/>
        </w:rPr>
        <w:t>- бірлік.</w:t>
      </w: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r w:rsidR="008A3D69">
        <w:rPr>
          <w:rFonts w:ascii="Times New Roman" w:hAnsi="Times New Roman" w:cs="Times New Roman"/>
          <w:b/>
          <w:sz w:val="24"/>
          <w:szCs w:val="24"/>
          <w:lang w:val="kk-KZ"/>
        </w:rPr>
        <w:t xml:space="preserve">               </w:t>
      </w:r>
    </w:p>
    <w:p w:rsidR="008B0CC5" w:rsidRPr="008A3D69" w:rsidRDefault="008A3D69" w:rsidP="008A3D6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Білім бойынша талаптар:</w:t>
      </w:r>
      <w:r w:rsidR="008B0CC5" w:rsidRPr="003A4CA4">
        <w:rPr>
          <w:rFonts w:ascii="Times New Roman" w:hAnsi="Times New Roman" w:cs="Times New Roman"/>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8B0CC5" w:rsidRDefault="008B0CC5" w:rsidP="008A3D69">
      <w:pPr>
        <w:pStyle w:val="a8"/>
        <w:ind w:firstLine="705"/>
        <w:jc w:val="both"/>
        <w:rPr>
          <w:rFonts w:ascii="Times New Roman" w:hAnsi="Times New Roman" w:cs="Times New Roman"/>
          <w:sz w:val="24"/>
          <w:szCs w:val="24"/>
          <w:lang w:val="kk-KZ"/>
        </w:rPr>
      </w:pPr>
      <w:r w:rsidRPr="003A4CA4">
        <w:rPr>
          <w:rFonts w:ascii="Times New Roman" w:hAnsi="Times New Roman" w:cs="Times New Roman"/>
          <w:b/>
          <w:sz w:val="24"/>
          <w:szCs w:val="24"/>
          <w:lang w:val="kk-KZ"/>
        </w:rPr>
        <w:t>Функционалдық міндеттері:</w:t>
      </w:r>
      <w:r w:rsidRPr="003A4CA4">
        <w:rPr>
          <w:rFonts w:ascii="Times New Roman" w:hAnsi="Times New Roman" w:cs="Times New Roman"/>
          <w:sz w:val="24"/>
          <w:szCs w:val="24"/>
          <w:lang w:val="kk-KZ"/>
        </w:rPr>
        <w:t xml:space="preserve"> 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A52CF6" w:rsidRPr="00414691" w:rsidRDefault="000E3A23" w:rsidP="008A3D69">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A52CF6" w:rsidRPr="00BA62C9">
        <w:rPr>
          <w:rFonts w:ascii="Times New Roman" w:hAnsi="Times New Roman" w:cs="Times New Roman"/>
          <w:b/>
          <w:sz w:val="24"/>
          <w:szCs w:val="24"/>
          <w:lang w:val="kk-KZ"/>
        </w:rPr>
        <w:t xml:space="preserve">. </w:t>
      </w:r>
      <w:r w:rsidR="00A52CF6" w:rsidRPr="00A52CF6">
        <w:rPr>
          <w:rFonts w:ascii="Times New Roman" w:hAnsi="Times New Roman" w:cs="Times New Roman"/>
          <w:b/>
          <w:sz w:val="24"/>
          <w:szCs w:val="24"/>
          <w:lang w:val="kk-KZ"/>
        </w:rPr>
        <w:t>Резидент еместерге салық салу басқармасы</w:t>
      </w:r>
      <w:r w:rsidR="00A52CF6">
        <w:rPr>
          <w:rFonts w:ascii="Times New Roman" w:hAnsi="Times New Roman" w:cs="Times New Roman"/>
          <w:b/>
          <w:sz w:val="24"/>
          <w:szCs w:val="24"/>
          <w:lang w:val="kk-KZ"/>
        </w:rPr>
        <w:t xml:space="preserve">ның </w:t>
      </w:r>
      <w:r w:rsidR="00A52CF6" w:rsidRPr="00414691">
        <w:rPr>
          <w:rFonts w:ascii="Times New Roman" w:hAnsi="Times New Roman" w:cs="Times New Roman"/>
          <w:b/>
          <w:sz w:val="24"/>
          <w:szCs w:val="24"/>
          <w:lang w:val="kk-KZ"/>
        </w:rPr>
        <w:t>бас маманына</w:t>
      </w:r>
      <w:r w:rsidR="00A52CF6">
        <w:rPr>
          <w:rFonts w:ascii="Times New Roman" w:hAnsi="Times New Roman" w:cs="Times New Roman"/>
          <w:b/>
          <w:sz w:val="24"/>
          <w:szCs w:val="24"/>
          <w:lang w:val="kk-KZ"/>
        </w:rPr>
        <w:t>, С-О-5 санаты, 1</w:t>
      </w:r>
      <w:r w:rsidR="00A52CF6" w:rsidRPr="00414691">
        <w:rPr>
          <w:rFonts w:ascii="Times New Roman" w:hAnsi="Times New Roman" w:cs="Times New Roman"/>
          <w:b/>
          <w:sz w:val="24"/>
          <w:szCs w:val="24"/>
          <w:lang w:val="kk-KZ"/>
        </w:rPr>
        <w:t xml:space="preserve"> - бірлік.</w:t>
      </w:r>
    </w:p>
    <w:p w:rsidR="00A52CF6" w:rsidRPr="00414691" w:rsidRDefault="00A52CF6" w:rsidP="008A3D69">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A52CF6" w:rsidRDefault="00A52CF6" w:rsidP="008A3D69">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Pr="00F5755F">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62C9" w:rsidRPr="00A52CF6" w:rsidRDefault="00A52CF6" w:rsidP="008A3D69">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Pr="00A52CF6">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w:t>
      </w:r>
      <w:r w:rsidRPr="00A52CF6">
        <w:rPr>
          <w:rFonts w:ascii="Times New Roman" w:hAnsi="Times New Roman" w:cs="Times New Roman"/>
          <w:sz w:val="24"/>
          <w:szCs w:val="24"/>
          <w:lang w:val="kk-KZ"/>
        </w:rPr>
        <w:lastRenderedPageBreak/>
        <w:t>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2323C2" w:rsidRPr="006756E6" w:rsidRDefault="002323C2" w:rsidP="008A3D69">
      <w:pPr>
        <w:pStyle w:val="a8"/>
        <w:ind w:firstLine="708"/>
        <w:jc w:val="both"/>
        <w:rPr>
          <w:rFonts w:ascii="Times New Roman" w:hAnsi="Times New Roman" w:cs="Times New Roman"/>
          <w:b/>
          <w:sz w:val="24"/>
          <w:szCs w:val="24"/>
          <w:lang w:val="kk-KZ"/>
        </w:rPr>
      </w:pPr>
      <w:bookmarkStart w:id="8"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8"/>
    </w:p>
    <w:p w:rsidR="00600418" w:rsidRPr="00600418" w:rsidRDefault="009B029A" w:rsidP="008A3D69">
      <w:pPr>
        <w:spacing w:after="0" w:line="240" w:lineRule="auto"/>
        <w:jc w:val="both"/>
        <w:rPr>
          <w:rFonts w:ascii="Times New Roman" w:hAnsi="Times New Roman" w:cs="Times New Roman"/>
          <w:sz w:val="24"/>
          <w:szCs w:val="24"/>
          <w:lang w:val="kk-KZ"/>
        </w:rPr>
      </w:pPr>
      <w:bookmarkStart w:id="9" w:name="z238"/>
      <w:r w:rsidRPr="006756E6">
        <w:rPr>
          <w:rFonts w:ascii="Times New Roman" w:hAnsi="Times New Roman" w:cs="Times New Roman"/>
          <w:sz w:val="24"/>
          <w:szCs w:val="24"/>
          <w:lang w:val="kk-KZ"/>
        </w:rPr>
        <w:tab/>
      </w:r>
      <w:bookmarkEnd w:id="9"/>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8A3D69">
      <w:pPr>
        <w:spacing w:after="0" w:line="240" w:lineRule="auto"/>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D949FC" w:rsidRPr="00CF1391" w:rsidRDefault="00751A3D" w:rsidP="008A3D69">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D949FC"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49FC" w:rsidRPr="00CF1391" w:rsidRDefault="00D949FC" w:rsidP="008A3D6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Персоналды басқару қызметі (кадр қызметі) "Е-қызмет" интегралды ақпараттық жүйесі арқылы кандидаттың:</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D949FC" w:rsidRPr="00CF1391" w:rsidRDefault="00D949FC" w:rsidP="008A3D6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D949FC" w:rsidRPr="00CF1391" w:rsidRDefault="00D949FC" w:rsidP="008A3D6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949FC" w:rsidRPr="00CF1391" w:rsidRDefault="00D949FC" w:rsidP="008A3D6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D949FC" w:rsidRPr="00CF1391" w:rsidRDefault="00D949FC" w:rsidP="008A3D6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CF1391">
        <w:rPr>
          <w:rFonts w:ascii="Times New Roman" w:hAnsi="Times New Roman" w:cs="Times New Roman"/>
          <w:b/>
          <w:color w:val="000000" w:themeColor="text1"/>
          <w:sz w:val="24"/>
          <w:szCs w:val="24"/>
          <w:lang w:val="kk-KZ"/>
        </w:rPr>
        <w:t xml:space="preserve"> </w:t>
      </w:r>
      <w:r w:rsidRPr="00D949FC">
        <w:rPr>
          <w:rFonts w:ascii="Times New Roman" w:hAnsi="Times New Roman" w:cs="Times New Roman"/>
          <w:sz w:val="24"/>
          <w:szCs w:val="24"/>
          <w:u w:val="single"/>
          <w:lang w:val="kk-KZ"/>
        </w:rPr>
        <w:t>A.Amirova@kgd.gov.kz, g.kulova@kgd.gov.kz, tugaibaeva@taxatyrau.mgd.kz</w:t>
      </w:r>
      <w:r w:rsidRPr="00CF1391">
        <w:rPr>
          <w:rFonts w:ascii="Times New Roman" w:hAnsi="Times New Roman" w:cs="Times New Roman"/>
          <w:color w:val="000000" w:themeColor="text1"/>
          <w:sz w:val="24"/>
          <w:szCs w:val="24"/>
          <w:lang w:val="kk-KZ"/>
        </w:rPr>
        <w:t xml:space="preserve">  электрондық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009A62CA">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bookmarkStart w:id="10" w:name="_GoBack"/>
      <w:bookmarkEnd w:id="10"/>
      <w:r w:rsidRPr="00CF1391">
        <w:rPr>
          <w:rFonts w:ascii="Times New Roman" w:hAnsi="Times New Roman" w:cs="Times New Roman"/>
          <w:color w:val="000000" w:themeColor="text1"/>
          <w:sz w:val="24"/>
          <w:szCs w:val="24"/>
          <w:lang w:val="kk-KZ"/>
        </w:rPr>
        <w:t xml:space="preserve"> өтеді.</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w:t>
      </w:r>
      <w:r w:rsidRPr="00CF1391">
        <w:rPr>
          <w:rFonts w:ascii="Times New Roman" w:hAnsi="Times New Roman" w:cs="Times New Roman"/>
          <w:color w:val="000000" w:themeColor="text1"/>
          <w:sz w:val="24"/>
          <w:szCs w:val="24"/>
          <w:lang w:val="kk-KZ"/>
        </w:rPr>
        <w:lastRenderedPageBreak/>
        <w:t>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949FC" w:rsidRPr="00CF1391" w:rsidRDefault="00D949FC" w:rsidP="008A3D6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949FC" w:rsidRPr="00CF1391" w:rsidRDefault="00D949FC" w:rsidP="008A3D69">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949FC" w:rsidRPr="00CF1391" w:rsidRDefault="00D949FC" w:rsidP="008A3D69">
      <w:pPr>
        <w:spacing w:after="0" w:line="240" w:lineRule="auto"/>
        <w:ind w:firstLine="709"/>
        <w:jc w:val="both"/>
        <w:rPr>
          <w:rFonts w:ascii="Times New Roman" w:eastAsia="Times New Roman" w:hAnsi="Times New Roman" w:cs="Times New Roman"/>
          <w:color w:val="000000" w:themeColor="text1"/>
          <w:sz w:val="24"/>
          <w:szCs w:val="24"/>
          <w:lang w:val="kk-KZ"/>
        </w:rPr>
      </w:pPr>
    </w:p>
    <w:p w:rsidR="00177F7A" w:rsidRDefault="00177F7A" w:rsidP="008A3D69">
      <w:pPr>
        <w:pStyle w:val="a8"/>
        <w:jc w:val="both"/>
        <w:rPr>
          <w:rFonts w:ascii="Times New Roman" w:hAnsi="Times New Roman" w:cs="Times New Roman"/>
          <w:sz w:val="24"/>
          <w:szCs w:val="24"/>
          <w:lang w:val="kk-KZ"/>
        </w:rPr>
      </w:pPr>
    </w:p>
    <w:p w:rsidR="00766AB2" w:rsidRDefault="00766AB2" w:rsidP="008A3D69">
      <w:pPr>
        <w:spacing w:after="0" w:line="240" w:lineRule="auto"/>
        <w:contextualSpacing/>
        <w:rPr>
          <w:rFonts w:ascii="Times New Roman" w:hAnsi="Times New Roman" w:cs="Times New Roman"/>
          <w:sz w:val="24"/>
          <w:szCs w:val="24"/>
          <w:lang w:val="kk-KZ"/>
        </w:rPr>
      </w:pPr>
    </w:p>
    <w:p w:rsidR="00177F7A" w:rsidRDefault="00177F7A" w:rsidP="008A3D69">
      <w:pPr>
        <w:spacing w:after="0" w:line="240" w:lineRule="auto"/>
        <w:ind w:left="5954"/>
        <w:contextualSpacing/>
        <w:jc w:val="center"/>
        <w:rPr>
          <w:rFonts w:ascii="Times New Roman" w:hAnsi="Times New Roman" w:cs="Times New Roman"/>
          <w:sz w:val="24"/>
          <w:szCs w:val="24"/>
          <w:lang w:val="kk-KZ"/>
        </w:rPr>
      </w:pPr>
    </w:p>
    <w:p w:rsidR="00992F74" w:rsidRDefault="00992F74" w:rsidP="008A3D69">
      <w:pPr>
        <w:spacing w:after="0" w:line="240" w:lineRule="auto"/>
        <w:ind w:left="5954"/>
        <w:contextualSpacing/>
        <w:jc w:val="center"/>
        <w:rPr>
          <w:rFonts w:ascii="Times New Roman" w:hAnsi="Times New Roman" w:cs="Times New Roman"/>
          <w:sz w:val="24"/>
          <w:szCs w:val="24"/>
          <w:lang w:val="kk-KZ"/>
        </w:rPr>
      </w:pPr>
    </w:p>
    <w:p w:rsidR="00992F74" w:rsidRDefault="00992F74" w:rsidP="008A3D69">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CB746E" w:rsidRDefault="00CB746E"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Default="00992F74" w:rsidP="00751A3D">
      <w:pPr>
        <w:spacing w:after="0" w:line="240" w:lineRule="auto"/>
        <w:ind w:left="5954"/>
        <w:contextualSpacing/>
        <w:jc w:val="center"/>
        <w:rPr>
          <w:rFonts w:ascii="Times New Roman" w:hAnsi="Times New Roman" w:cs="Times New Roman"/>
          <w:sz w:val="24"/>
          <w:szCs w:val="24"/>
          <w:lang w:val="kk-KZ"/>
        </w:rPr>
      </w:pPr>
    </w:p>
    <w:p w:rsidR="00992F74" w:rsidRPr="00002751" w:rsidRDefault="00992F74" w:rsidP="00751A3D">
      <w:pPr>
        <w:spacing w:after="0" w:line="240" w:lineRule="auto"/>
        <w:ind w:left="5954"/>
        <w:contextualSpacing/>
        <w:jc w:val="center"/>
        <w:rPr>
          <w:rFonts w:ascii="Times New Roman" w:hAnsi="Times New Roman" w:cs="Times New Roman"/>
          <w:sz w:val="24"/>
          <w:szCs w:val="24"/>
          <w:lang w:val="kk-KZ"/>
        </w:rPr>
      </w:pP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"____"_______________ 20__ ж.</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"Б" корпусының мемлекеттік</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BC20D8" w:rsidRDefault="00AD649C" w:rsidP="00AD649C">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Pr="00CF1391" w:rsidRDefault="00D949FC" w:rsidP="00D949FC">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D949FC" w:rsidRPr="00CF1391" w:rsidRDefault="00D949FC" w:rsidP="00D949FC">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949FC" w:rsidRPr="00CF1391" w:rsidRDefault="00D949FC" w:rsidP="00D949FC">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D949FC" w:rsidRPr="00CF1391" w:rsidRDefault="00D949FC" w:rsidP="00D949FC">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949FC" w:rsidRPr="00CF1391" w:rsidRDefault="00D949FC" w:rsidP="00D949FC">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D949FC" w:rsidRPr="00CF1391" w:rsidRDefault="00D949FC" w:rsidP="00D949FC">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D949FC" w:rsidRPr="00F93A3C" w:rsidRDefault="00D949FC" w:rsidP="00D949FC">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D949FC" w:rsidRPr="00F93A3C" w:rsidTr="00343E2E">
        <w:trPr>
          <w:gridBefore w:val="1"/>
          <w:gridAfter w:val="1"/>
          <w:wBefore w:w="5" w:type="pct"/>
          <w:wAfter w:w="49" w:type="dxa"/>
          <w:tblCellSpacing w:w="15" w:type="dxa"/>
        </w:trPr>
        <w:tc>
          <w:tcPr>
            <w:tcW w:w="3905" w:type="pct"/>
            <w:gridSpan w:val="4"/>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ст</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D949FC" w:rsidRPr="00F93A3C" w:rsidTr="00343E2E">
        <w:trPr>
          <w:gridBefore w:val="1"/>
          <w:gridAfter w:val="1"/>
          <w:wBefore w:w="5" w:type="pct"/>
          <w:wAfter w:w="49" w:type="dxa"/>
          <w:tblCellSpacing w:w="15" w:type="dxa"/>
        </w:trPr>
        <w:tc>
          <w:tcPr>
            <w:tcW w:w="3905" w:type="pct"/>
            <w:gridSpan w:val="4"/>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w:t>
            </w:r>
            <w:proofErr w:type="gramStart"/>
            <w:r w:rsidRPr="00F93A3C">
              <w:rPr>
                <w:rFonts w:ascii="Times New Roman" w:eastAsia="Times New Roman" w:hAnsi="Times New Roman" w:cs="Times New Roman"/>
                <w:color w:val="000000" w:themeColor="text1"/>
                <w:sz w:val="20"/>
                <w:szCs w:val="20"/>
              </w:rPr>
              <w:t>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w:t>
            </w:r>
            <w:proofErr w:type="gramEnd"/>
            <w:r w:rsidRPr="00F93A3C">
              <w:rPr>
                <w:rFonts w:ascii="Times New Roman" w:eastAsia="Times New Roman" w:hAnsi="Times New Roman" w:cs="Times New Roman"/>
                <w:color w:val="000000" w:themeColor="text1"/>
                <w:sz w:val="20"/>
                <w:szCs w:val="20"/>
              </w:rPr>
              <w:t>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w:t>
            </w:r>
            <w:proofErr w:type="gramStart"/>
            <w:r w:rsidRPr="00F93A3C">
              <w:rPr>
                <w:rFonts w:ascii="Times New Roman" w:eastAsia="Times New Roman" w:hAnsi="Times New Roman" w:cs="Times New Roman"/>
                <w:color w:val="000000" w:themeColor="text1"/>
                <w:sz w:val="20"/>
                <w:szCs w:val="20"/>
              </w:rPr>
              <w:t>л</w:t>
            </w:r>
            <w:proofErr w:type="gramEnd"/>
            <w:r w:rsidRPr="00F93A3C">
              <w:rPr>
                <w:rFonts w:ascii="Times New Roman" w:eastAsia="Times New Roman" w:hAnsi="Times New Roman" w:cs="Times New Roman"/>
                <w:color w:val="000000" w:themeColor="text1"/>
                <w:sz w:val="20"/>
                <w:szCs w:val="20"/>
              </w:rPr>
              <w:t>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w:t>
            </w:r>
            <w:proofErr w:type="gramStart"/>
            <w:r w:rsidRPr="00F93A3C">
              <w:rPr>
                <w:rFonts w:ascii="Times New Roman" w:eastAsia="Times New Roman" w:hAnsi="Times New Roman" w:cs="Times New Roman"/>
                <w:color w:val="000000" w:themeColor="text1"/>
                <w:sz w:val="20"/>
                <w:szCs w:val="20"/>
              </w:rPr>
              <w:t>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w:t>
            </w:r>
            <w:proofErr w:type="gramEnd"/>
            <w:r w:rsidRPr="00F93A3C">
              <w:rPr>
                <w:rFonts w:ascii="Times New Roman" w:eastAsia="Times New Roman" w:hAnsi="Times New Roman" w:cs="Times New Roman"/>
                <w:color w:val="000000" w:themeColor="text1"/>
                <w:sz w:val="20"/>
                <w:szCs w:val="20"/>
              </w:rPr>
              <w:t>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р</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w:t>
            </w:r>
            <w:proofErr w:type="gramStart"/>
            <w:r w:rsidRPr="00F93A3C">
              <w:rPr>
                <w:rFonts w:ascii="Times New Roman" w:eastAsia="Times New Roman" w:hAnsi="Times New Roman" w:cs="Times New Roman"/>
                <w:color w:val="000000" w:themeColor="text1"/>
                <w:sz w:val="20"/>
                <w:szCs w:val="20"/>
              </w:rPr>
              <w:t>к</w:t>
            </w:r>
            <w:proofErr w:type="gramEnd"/>
            <w:r w:rsidRPr="00F93A3C">
              <w:rPr>
                <w:rFonts w:ascii="Times New Roman" w:eastAsia="Times New Roman" w:hAnsi="Times New Roman" w:cs="Times New Roman"/>
                <w:color w:val="000000" w:themeColor="text1"/>
                <w:sz w:val="20"/>
                <w:szCs w:val="20"/>
              </w:rPr>
              <w:t>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F93A3C">
              <w:rPr>
                <w:rFonts w:ascii="Times New Roman" w:eastAsia="Times New Roman" w:hAnsi="Times New Roman" w:cs="Times New Roman"/>
                <w:color w:val="000000" w:themeColor="text1"/>
                <w:sz w:val="20"/>
                <w:szCs w:val="20"/>
              </w:rPr>
              <w:lastRenderedPageBreak/>
              <w:t>служащими)</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lastRenderedPageBreak/>
              <w:t>ЕҢБЕК ЖОЛЫ/ТРУДОВАЯ ДЕЯТЕЛЬНОСТЬ</w:t>
            </w: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D949FC" w:rsidRPr="00F93A3C" w:rsidRDefault="00D949FC" w:rsidP="00343E2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tc>
      </w:tr>
      <w:tr w:rsidR="00D949FC" w:rsidRPr="00F93A3C"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p>
          <w:p w:rsidR="00D949FC" w:rsidRPr="00F93A3C" w:rsidRDefault="00D949FC" w:rsidP="00343E2E">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D949FC" w:rsidRPr="00F93A3C" w:rsidRDefault="00D949FC" w:rsidP="00343E2E">
            <w:pPr>
              <w:spacing w:after="0" w:line="240" w:lineRule="auto"/>
              <w:contextualSpacing/>
              <w:jc w:val="right"/>
              <w:rPr>
                <w:rFonts w:ascii="Times New Roman" w:eastAsia="Times New Roman" w:hAnsi="Times New Roman" w:cs="Times New Roman"/>
                <w:color w:val="000000" w:themeColor="text1"/>
                <w:sz w:val="20"/>
                <w:szCs w:val="20"/>
              </w:rPr>
            </w:pPr>
          </w:p>
          <w:p w:rsidR="00D949FC" w:rsidRPr="00F93A3C" w:rsidRDefault="00D949FC" w:rsidP="00343E2E">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D949FC" w:rsidRPr="00CF1391" w:rsidRDefault="00D949FC" w:rsidP="00D949FC">
      <w:pPr>
        <w:spacing w:after="0" w:line="240" w:lineRule="auto"/>
        <w:contextualSpacing/>
        <w:rPr>
          <w:rFonts w:ascii="Times New Roman" w:hAnsi="Times New Roman" w:cs="Times New Roman"/>
          <w:color w:val="000000" w:themeColor="text1"/>
          <w:sz w:val="20"/>
          <w:szCs w:val="24"/>
          <w:lang w:val="kk-KZ"/>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Default="00D949FC" w:rsidP="00AD649C">
      <w:pPr>
        <w:spacing w:after="0"/>
        <w:jc w:val="both"/>
        <w:rPr>
          <w:rFonts w:ascii="Times New Roman" w:eastAsia="Times New Roman" w:hAnsi="Times New Roman" w:cs="Times New Roman"/>
          <w:color w:val="000000"/>
          <w:sz w:val="28"/>
          <w:lang w:val="kk-KZ" w:eastAsia="en-US"/>
        </w:rPr>
      </w:pPr>
    </w:p>
    <w:p w:rsidR="00D949FC" w:rsidRPr="00D949FC" w:rsidRDefault="00D949FC" w:rsidP="00AD649C">
      <w:pPr>
        <w:spacing w:after="0"/>
        <w:jc w:val="both"/>
        <w:rPr>
          <w:rFonts w:ascii="Times New Roman" w:eastAsia="Times New Roman" w:hAnsi="Times New Roman" w:cs="Times New Roman"/>
          <w:color w:val="000000"/>
          <w:sz w:val="28"/>
          <w:lang w:val="kk-KZ"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09" w:rsidRPr="00FD19BC" w:rsidRDefault="007F550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7F5509" w:rsidRPr="00FD19BC" w:rsidRDefault="007F550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09" w:rsidRPr="00FD19BC" w:rsidRDefault="007F550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7F5509" w:rsidRPr="00FD19BC" w:rsidRDefault="007F550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4313A"/>
    <w:rsid w:val="000526F5"/>
    <w:rsid w:val="00053562"/>
    <w:rsid w:val="00053EBF"/>
    <w:rsid w:val="00057708"/>
    <w:rsid w:val="00057D2C"/>
    <w:rsid w:val="00065BB6"/>
    <w:rsid w:val="00066E79"/>
    <w:rsid w:val="00066F8B"/>
    <w:rsid w:val="000710EC"/>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E3A23"/>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C2B"/>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06F"/>
    <w:rsid w:val="00344E75"/>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A06"/>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5509"/>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5E9E"/>
    <w:rsid w:val="008865FE"/>
    <w:rsid w:val="00886AC6"/>
    <w:rsid w:val="00895304"/>
    <w:rsid w:val="0089621A"/>
    <w:rsid w:val="008A1AD1"/>
    <w:rsid w:val="008A36C2"/>
    <w:rsid w:val="008A3D69"/>
    <w:rsid w:val="008B0CC5"/>
    <w:rsid w:val="008B25D7"/>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2F74"/>
    <w:rsid w:val="009937AE"/>
    <w:rsid w:val="009A3E40"/>
    <w:rsid w:val="009A5D9C"/>
    <w:rsid w:val="009A62CA"/>
    <w:rsid w:val="009A75D2"/>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249"/>
    <w:rsid w:val="00A43F51"/>
    <w:rsid w:val="00A45B00"/>
    <w:rsid w:val="00A47396"/>
    <w:rsid w:val="00A47DED"/>
    <w:rsid w:val="00A50BA9"/>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5C6"/>
    <w:rsid w:val="00B30995"/>
    <w:rsid w:val="00B30D87"/>
    <w:rsid w:val="00B32B92"/>
    <w:rsid w:val="00B35AA5"/>
    <w:rsid w:val="00B36011"/>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0D8"/>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46E"/>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6240A"/>
    <w:rsid w:val="00D636DF"/>
    <w:rsid w:val="00D65469"/>
    <w:rsid w:val="00D659A0"/>
    <w:rsid w:val="00D6662E"/>
    <w:rsid w:val="00D67105"/>
    <w:rsid w:val="00D704A2"/>
    <w:rsid w:val="00D714FE"/>
    <w:rsid w:val="00D7484C"/>
    <w:rsid w:val="00D827E0"/>
    <w:rsid w:val="00D8301F"/>
    <w:rsid w:val="00D8599A"/>
    <w:rsid w:val="00D868F8"/>
    <w:rsid w:val="00D87D01"/>
    <w:rsid w:val="00D92076"/>
    <w:rsid w:val="00D9455B"/>
    <w:rsid w:val="00D949FC"/>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1A33"/>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648C"/>
    <w:rsid w:val="00F90720"/>
    <w:rsid w:val="00F916C6"/>
    <w:rsid w:val="00F9308B"/>
    <w:rsid w:val="00F93A3C"/>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D5B6F"/>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4A63-31D9-4328-B837-6BB6420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218</cp:revision>
  <cp:lastPrinted>2021-09-09T14:15:00Z</cp:lastPrinted>
  <dcterms:created xsi:type="dcterms:W3CDTF">2021-02-03T19:47:00Z</dcterms:created>
  <dcterms:modified xsi:type="dcterms:W3CDTF">2021-09-10T06:50:00Z</dcterms:modified>
</cp:coreProperties>
</file>