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B3" w:rsidRDefault="009854B3" w:rsidP="00B15408">
      <w:pPr>
        <w:keepNext/>
        <w:widowControl w:val="0"/>
        <w:suppressAutoHyphens/>
        <w:spacing w:after="0" w:line="240" w:lineRule="auto"/>
        <w:jc w:val="both"/>
        <w:outlineLvl w:val="2"/>
        <w:rPr>
          <w:rFonts w:ascii="Times New Roman" w:hAnsi="Times New Roman"/>
          <w:b/>
          <w:bCs/>
          <w:sz w:val="24"/>
          <w:szCs w:val="24"/>
          <w:lang w:val="kk-KZ" w:eastAsia="zh-CN"/>
        </w:rPr>
      </w:pPr>
    </w:p>
    <w:p w:rsidR="00B15408" w:rsidRDefault="00B15408" w:rsidP="00B15408">
      <w:pPr>
        <w:keepNext/>
        <w:widowControl w:val="0"/>
        <w:numPr>
          <w:ilvl w:val="2"/>
          <w:numId w:val="3"/>
        </w:numPr>
        <w:tabs>
          <w:tab w:val="left" w:pos="-1405"/>
          <w:tab w:val="left" w:pos="142"/>
          <w:tab w:val="left" w:pos="9554"/>
          <w:tab w:val="left" w:pos="9923"/>
        </w:tabs>
        <w:suppressAutoHyphens/>
        <w:spacing w:after="0" w:line="240" w:lineRule="auto"/>
        <w:ind w:left="0" w:firstLine="0"/>
        <w:jc w:val="both"/>
        <w:outlineLvl w:val="2"/>
        <w:rPr>
          <w:rFonts w:ascii="Times New Roman" w:hAnsi="Times New Roman"/>
          <w:b/>
          <w:iCs/>
          <w:color w:val="000000"/>
          <w:sz w:val="24"/>
          <w:szCs w:val="24"/>
          <w:lang w:val="kk-KZ"/>
        </w:rPr>
      </w:pPr>
      <w:r w:rsidRPr="00AE4FF7">
        <w:rPr>
          <w:rFonts w:ascii="Times New Roman" w:hAnsi="Times New Roman"/>
          <w:b/>
          <w:bCs/>
          <w:sz w:val="24"/>
          <w:szCs w:val="24"/>
          <w:lang w:val="kk-KZ" w:eastAsia="zh-CN"/>
        </w:rPr>
        <w:t>«</w:t>
      </w:r>
      <w:r w:rsidRPr="006E3752">
        <w:rPr>
          <w:rFonts w:ascii="Times New Roman" w:hAnsi="Times New Roman"/>
          <w:b/>
          <w:sz w:val="24"/>
          <w:szCs w:val="24"/>
          <w:lang w:val="kk-KZ"/>
        </w:rPr>
        <w:t xml:space="preserve">Қазақстан Республикасы Қаржы министрлігі Мемлекеттік кірістер комитеті Атырау облысы бойынша Мемлекеттік кірістер департаментінің </w:t>
      </w:r>
      <w:r w:rsidRPr="006E3752">
        <w:rPr>
          <w:rFonts w:ascii="Times New Roman" w:hAnsi="Times New Roman"/>
          <w:b/>
          <w:color w:val="000000"/>
          <w:sz w:val="24"/>
          <w:szCs w:val="24"/>
          <w:lang w:val="kk-KZ"/>
        </w:rPr>
        <w:t>Исатай ауданы бойынша мемлекеттік</w:t>
      </w:r>
      <w:r>
        <w:rPr>
          <w:rFonts w:ascii="Times New Roman" w:hAnsi="Times New Roman"/>
          <w:b/>
          <w:color w:val="000000"/>
          <w:sz w:val="24"/>
          <w:szCs w:val="24"/>
          <w:lang w:val="kk-KZ"/>
        </w:rPr>
        <w:t xml:space="preserve"> </w:t>
      </w:r>
      <w:r w:rsidRPr="006E3752">
        <w:rPr>
          <w:rFonts w:ascii="Times New Roman" w:hAnsi="Times New Roman"/>
          <w:b/>
          <w:color w:val="000000"/>
          <w:sz w:val="24"/>
          <w:szCs w:val="24"/>
          <w:lang w:val="kk-KZ"/>
        </w:rPr>
        <w:t>кірістер</w:t>
      </w:r>
      <w:r>
        <w:rPr>
          <w:rFonts w:ascii="Times New Roman" w:hAnsi="Times New Roman"/>
          <w:b/>
          <w:color w:val="000000"/>
          <w:sz w:val="24"/>
          <w:szCs w:val="24"/>
          <w:lang w:val="kk-KZ"/>
        </w:rPr>
        <w:t xml:space="preserve"> </w:t>
      </w:r>
      <w:r w:rsidRPr="006E3752">
        <w:rPr>
          <w:rFonts w:ascii="Times New Roman" w:hAnsi="Times New Roman"/>
          <w:b/>
          <w:color w:val="000000"/>
          <w:sz w:val="24"/>
          <w:szCs w:val="24"/>
          <w:lang w:val="kk-KZ"/>
        </w:rPr>
        <w:t>басқармасы</w:t>
      </w:r>
      <w:r w:rsidRPr="00AE4FF7">
        <w:rPr>
          <w:rFonts w:ascii="Times New Roman" w:hAnsi="Times New Roman"/>
          <w:b/>
          <w:bCs/>
          <w:sz w:val="24"/>
          <w:szCs w:val="24"/>
          <w:lang w:val="kk-KZ" w:eastAsia="zh-CN"/>
        </w:rPr>
        <w:t>»</w:t>
      </w:r>
      <w:r>
        <w:rPr>
          <w:rFonts w:ascii="Times New Roman" w:hAnsi="Times New Roman"/>
          <w:b/>
          <w:bCs/>
          <w:sz w:val="24"/>
          <w:szCs w:val="24"/>
          <w:lang w:val="kk-KZ" w:eastAsia="zh-CN"/>
        </w:rPr>
        <w:t xml:space="preserve"> </w:t>
      </w:r>
      <w:r w:rsidRPr="00AE4FF7">
        <w:rPr>
          <w:rFonts w:ascii="Times New Roman" w:hAnsi="Times New Roman"/>
          <w:b/>
          <w:bCs/>
          <w:sz w:val="24"/>
          <w:szCs w:val="24"/>
          <w:lang w:val="kk-KZ" w:eastAsia="zh-CN"/>
        </w:rPr>
        <w:t xml:space="preserve">РММ-нің </w:t>
      </w:r>
      <w:r>
        <w:rPr>
          <w:rFonts w:ascii="Times New Roman" w:hAnsi="Times New Roman"/>
          <w:b/>
          <w:bCs/>
          <w:sz w:val="24"/>
          <w:szCs w:val="24"/>
          <w:lang w:val="kk-KZ" w:eastAsia="zh-CN"/>
        </w:rPr>
        <w:t xml:space="preserve">«Б» </w:t>
      </w:r>
      <w:r w:rsidRPr="00AE4FF7">
        <w:rPr>
          <w:rFonts w:ascii="Times New Roman" w:hAnsi="Times New Roman"/>
          <w:b/>
          <w:bCs/>
          <w:sz w:val="24"/>
          <w:szCs w:val="24"/>
          <w:lang w:val="kk-KZ" w:eastAsia="zh-CN"/>
        </w:rPr>
        <w:t xml:space="preserve">корпусының бос мемлекеттік әкімшілік лауазымына </w:t>
      </w:r>
      <w:r w:rsidRPr="00AE4FF7">
        <w:rPr>
          <w:rFonts w:ascii="Times New Roman" w:hAnsi="Times New Roman"/>
          <w:b/>
          <w:iCs/>
          <w:color w:val="000000"/>
          <w:sz w:val="24"/>
          <w:szCs w:val="24"/>
          <w:lang w:val="kk-KZ"/>
        </w:rPr>
        <w:t>осы мемлекеттік органның, оның ведомствосының, аумақтық бөлімшелерінің мемлекеттік қызметшілері арасындағы ішкі конкурсты өткізу туралы хабарландыру</w:t>
      </w:r>
    </w:p>
    <w:p w:rsidR="009854B3" w:rsidRPr="00AE4FF7" w:rsidRDefault="009854B3" w:rsidP="00B15408">
      <w:pPr>
        <w:keepNext/>
        <w:widowControl w:val="0"/>
        <w:numPr>
          <w:ilvl w:val="2"/>
          <w:numId w:val="3"/>
        </w:numPr>
        <w:tabs>
          <w:tab w:val="left" w:pos="-1405"/>
          <w:tab w:val="left" w:pos="142"/>
          <w:tab w:val="left" w:pos="9554"/>
          <w:tab w:val="left" w:pos="9923"/>
        </w:tabs>
        <w:suppressAutoHyphens/>
        <w:spacing w:after="0" w:line="240" w:lineRule="auto"/>
        <w:ind w:left="0" w:firstLine="0"/>
        <w:jc w:val="both"/>
        <w:outlineLvl w:val="2"/>
        <w:rPr>
          <w:rFonts w:ascii="Times New Roman" w:hAnsi="Times New Roman"/>
          <w:b/>
          <w:iCs/>
          <w:color w:val="000000"/>
          <w:sz w:val="24"/>
          <w:szCs w:val="24"/>
          <w:lang w:val="kk-KZ"/>
        </w:rPr>
      </w:pPr>
    </w:p>
    <w:p w:rsidR="009854B3" w:rsidRDefault="009854B3" w:rsidP="00B15408">
      <w:pPr>
        <w:spacing w:after="0" w:line="240" w:lineRule="auto"/>
        <w:ind w:firstLine="709"/>
        <w:rPr>
          <w:rFonts w:ascii="Times New Roman" w:hAnsi="Times New Roman"/>
          <w:b/>
          <w:bCs/>
          <w:color w:val="000000"/>
          <w:sz w:val="24"/>
          <w:szCs w:val="24"/>
          <w:lang w:val="kk-KZ"/>
        </w:rPr>
      </w:pPr>
    </w:p>
    <w:p w:rsidR="00B15408" w:rsidRPr="00AE4FF7" w:rsidRDefault="00B15408" w:rsidP="00B15408">
      <w:pPr>
        <w:spacing w:after="0" w:line="240" w:lineRule="auto"/>
        <w:ind w:firstLine="709"/>
        <w:rPr>
          <w:rFonts w:ascii="Times New Roman" w:hAnsi="Times New Roman"/>
          <w:b/>
          <w:bCs/>
          <w:color w:val="000000"/>
          <w:sz w:val="24"/>
          <w:szCs w:val="24"/>
          <w:lang w:val="kk-KZ"/>
        </w:rPr>
      </w:pPr>
      <w:r w:rsidRPr="00AE4FF7">
        <w:rPr>
          <w:rFonts w:ascii="Times New Roman" w:hAnsi="Times New Roman"/>
          <w:b/>
          <w:bCs/>
          <w:color w:val="000000"/>
          <w:sz w:val="24"/>
          <w:szCs w:val="24"/>
          <w:lang w:val="kk-KZ"/>
        </w:rPr>
        <w:t>Барлық конкурсқа қатысушыларға қойылатын жалпы біліктілік талаптары:</w:t>
      </w:r>
    </w:p>
    <w:p w:rsidR="00B15408" w:rsidRDefault="00B15408" w:rsidP="00B15408">
      <w:pPr>
        <w:shd w:val="clear" w:color="auto" w:fill="FFFFFF"/>
        <w:spacing w:after="0" w:line="240" w:lineRule="auto"/>
        <w:ind w:firstLine="708"/>
        <w:jc w:val="both"/>
        <w:rPr>
          <w:rFonts w:ascii="Times New Roman" w:hAnsi="Times New Roman"/>
          <w:b/>
          <w:sz w:val="24"/>
          <w:szCs w:val="24"/>
          <w:lang w:val="kk-KZ"/>
        </w:rPr>
      </w:pPr>
      <w:bookmarkStart w:id="0" w:name="z528"/>
      <w:bookmarkStart w:id="1" w:name="z526"/>
      <w:bookmarkEnd w:id="0"/>
      <w:bookmarkEnd w:id="1"/>
      <w:r w:rsidRPr="00AE4FF7">
        <w:rPr>
          <w:rFonts w:ascii="Times New Roman" w:hAnsi="Times New Roman"/>
          <w:b/>
          <w:bCs/>
          <w:color w:val="000000"/>
          <w:sz w:val="24"/>
          <w:szCs w:val="24"/>
          <w:lang w:val="kk-KZ"/>
        </w:rPr>
        <w:t>C-R-3 санаты үшін:</w:t>
      </w:r>
      <w:bookmarkStart w:id="2" w:name="z541"/>
      <w:bookmarkStart w:id="3" w:name="z540"/>
      <w:bookmarkStart w:id="4" w:name="z539"/>
      <w:bookmarkStart w:id="5" w:name="z538"/>
      <w:bookmarkStart w:id="6" w:name="z537"/>
      <w:bookmarkStart w:id="7" w:name="z536"/>
      <w:bookmarkStart w:id="8" w:name="z535"/>
      <w:bookmarkEnd w:id="2"/>
      <w:bookmarkEnd w:id="3"/>
      <w:bookmarkEnd w:id="4"/>
      <w:bookmarkEnd w:id="5"/>
      <w:bookmarkEnd w:id="6"/>
      <w:bookmarkEnd w:id="7"/>
      <w:bookmarkEnd w:id="8"/>
      <w:r w:rsidRPr="00B15408">
        <w:rPr>
          <w:rFonts w:ascii="Times New Roman" w:hAnsi="Times New Roman"/>
          <w:b/>
          <w:sz w:val="24"/>
          <w:szCs w:val="24"/>
          <w:lang w:val="kk-KZ"/>
        </w:rPr>
        <w:t xml:space="preserve"> </w:t>
      </w:r>
    </w:p>
    <w:p w:rsidR="00B15408" w:rsidRPr="00657747" w:rsidRDefault="00B15408" w:rsidP="00B15408">
      <w:pPr>
        <w:shd w:val="clear" w:color="auto" w:fill="FFFFFF"/>
        <w:spacing w:after="0" w:line="240" w:lineRule="auto"/>
        <w:ind w:firstLine="708"/>
        <w:jc w:val="both"/>
        <w:rPr>
          <w:rFonts w:ascii="Times New Roman" w:hAnsi="Times New Roman"/>
          <w:sz w:val="24"/>
          <w:szCs w:val="24"/>
          <w:lang w:val="kk-KZ"/>
        </w:rPr>
      </w:pPr>
      <w:r w:rsidRPr="00B15408">
        <w:rPr>
          <w:rFonts w:ascii="Times New Roman" w:hAnsi="Times New Roman"/>
          <w:b/>
          <w:sz w:val="24"/>
          <w:szCs w:val="24"/>
          <w:lang w:val="kk-KZ"/>
        </w:rPr>
        <w:t>Білімі</w:t>
      </w:r>
      <w:r w:rsidRPr="00B15408">
        <w:rPr>
          <w:rFonts w:ascii="Times New Roman" w:hAnsi="Times New Roman"/>
          <w:sz w:val="24"/>
          <w:szCs w:val="24"/>
          <w:lang w:val="kk-KZ"/>
        </w:rPr>
        <w:t xml:space="preserve"> </w:t>
      </w:r>
      <w:r w:rsidRPr="00657747">
        <w:rPr>
          <w:rFonts w:ascii="Times New Roman" w:hAnsi="Times New Roman"/>
          <w:sz w:val="24"/>
          <w:szCs w:val="24"/>
          <w:lang w:val="kk-KZ"/>
        </w:rPr>
        <w:t>– жоғары: құқық, экономика.</w:t>
      </w:r>
    </w:p>
    <w:p w:rsidR="00B15408" w:rsidRPr="00AE4FF7" w:rsidRDefault="00B15408" w:rsidP="00B15408">
      <w:pPr>
        <w:suppressAutoHyphens/>
        <w:spacing w:after="0" w:line="240" w:lineRule="auto"/>
        <w:ind w:firstLine="709"/>
        <w:jc w:val="both"/>
        <w:rPr>
          <w:rFonts w:ascii="Times New Roman" w:hAnsi="Times New Roman"/>
          <w:sz w:val="24"/>
          <w:szCs w:val="24"/>
          <w:lang w:val="kk-KZ"/>
        </w:rPr>
      </w:pPr>
      <w:r w:rsidRPr="00657747">
        <w:rPr>
          <w:rFonts w:ascii="Times New Roman" w:hAnsi="Times New Roman"/>
          <w:b/>
          <w:sz w:val="24"/>
          <w:szCs w:val="24"/>
          <w:lang w:val="kk-KZ"/>
        </w:rPr>
        <w:t>Мынадай құзыреттердің бар болуы</w:t>
      </w:r>
      <w:r w:rsidRPr="00657747">
        <w:rPr>
          <w:rFonts w:ascii="Times New Roman" w:hAnsi="Times New Roman"/>
          <w:sz w:val="24"/>
          <w:szCs w:val="24"/>
          <w:lang w:val="kk-KZ"/>
        </w:rPr>
        <w:t xml:space="preserve">: </w:t>
      </w:r>
      <w:r w:rsidRPr="00AE4FF7">
        <w:rPr>
          <w:rFonts w:ascii="Times New Roman" w:hAnsi="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15408" w:rsidRPr="00AE4FF7" w:rsidRDefault="00B15408" w:rsidP="00B15408">
      <w:pPr>
        <w:spacing w:after="0" w:line="240" w:lineRule="auto"/>
        <w:ind w:left="700"/>
        <w:rPr>
          <w:rFonts w:ascii="Times New Roman" w:hAnsi="Times New Roman"/>
          <w:sz w:val="24"/>
          <w:szCs w:val="24"/>
          <w:lang w:val="kk-KZ"/>
        </w:rPr>
      </w:pPr>
      <w:r w:rsidRPr="00AE4FF7">
        <w:rPr>
          <w:rFonts w:ascii="Times New Roman" w:hAnsi="Times New Roman"/>
          <w:sz w:val="24"/>
          <w:szCs w:val="24"/>
          <w:lang w:val="kk-KZ"/>
        </w:rPr>
        <w:t>жұмыс тәжірибесі келесі талаптардың біріне сәйкес болуы тиіс:</w:t>
      </w:r>
    </w:p>
    <w:p w:rsidR="00B15408" w:rsidRPr="00AE4FF7" w:rsidRDefault="00B15408" w:rsidP="00B15408">
      <w:pPr>
        <w:numPr>
          <w:ilvl w:val="0"/>
          <w:numId w:val="4"/>
        </w:numPr>
        <w:tabs>
          <w:tab w:val="left" w:pos="1012"/>
        </w:tabs>
        <w:spacing w:after="0" w:line="240" w:lineRule="auto"/>
        <w:ind w:right="-1" w:firstLine="706"/>
        <w:jc w:val="both"/>
        <w:rPr>
          <w:rFonts w:ascii="Times New Roman" w:hAnsi="Times New Roman"/>
          <w:sz w:val="24"/>
          <w:szCs w:val="24"/>
          <w:lang w:val="kk-KZ"/>
        </w:rPr>
      </w:pPr>
      <w:r w:rsidRPr="00AE4FF7">
        <w:rPr>
          <w:rFonts w:ascii="Times New Roman" w:hAnsi="Times New Roman"/>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15408" w:rsidRDefault="00B15408" w:rsidP="00B15408">
      <w:pPr>
        <w:numPr>
          <w:ilvl w:val="0"/>
          <w:numId w:val="4"/>
        </w:numPr>
        <w:tabs>
          <w:tab w:val="left" w:pos="1012"/>
        </w:tabs>
        <w:spacing w:after="0" w:line="240" w:lineRule="auto"/>
        <w:ind w:firstLine="706"/>
        <w:jc w:val="both"/>
        <w:rPr>
          <w:rFonts w:ascii="Times New Roman" w:hAnsi="Times New Roman"/>
          <w:sz w:val="24"/>
          <w:szCs w:val="24"/>
          <w:lang w:val="kk-KZ"/>
        </w:rPr>
      </w:pPr>
      <w:r w:rsidRPr="00AE4FF7">
        <w:rPr>
          <w:rFonts w:ascii="Times New Roman" w:hAnsi="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15408" w:rsidRPr="00AE4FF7" w:rsidRDefault="00B15408" w:rsidP="00B15408">
      <w:pPr>
        <w:numPr>
          <w:ilvl w:val="0"/>
          <w:numId w:val="4"/>
        </w:numPr>
        <w:tabs>
          <w:tab w:val="left" w:pos="1012"/>
        </w:tabs>
        <w:spacing w:after="0" w:line="240" w:lineRule="auto"/>
        <w:ind w:right="80" w:firstLine="706"/>
        <w:jc w:val="both"/>
        <w:rPr>
          <w:rFonts w:ascii="Times New Roman" w:hAnsi="Times New Roman"/>
          <w:sz w:val="24"/>
          <w:szCs w:val="24"/>
          <w:lang w:val="kk-KZ"/>
        </w:rPr>
      </w:pPr>
      <w:r w:rsidRPr="00AE4FF7">
        <w:rPr>
          <w:rFonts w:ascii="Times New Roman" w:hAnsi="Times New Roman"/>
          <w:sz w:val="24"/>
          <w:szCs w:val="24"/>
          <w:lang w:val="kk-KZ"/>
        </w:rPr>
        <w:t>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15408" w:rsidRPr="00AE4FF7" w:rsidRDefault="00B15408" w:rsidP="00B15408">
      <w:pPr>
        <w:numPr>
          <w:ilvl w:val="0"/>
          <w:numId w:val="5"/>
        </w:numPr>
        <w:tabs>
          <w:tab w:val="left" w:pos="1012"/>
        </w:tabs>
        <w:spacing w:after="0" w:line="240" w:lineRule="auto"/>
        <w:ind w:right="-1" w:firstLine="706"/>
        <w:jc w:val="both"/>
        <w:rPr>
          <w:rFonts w:ascii="Times New Roman" w:hAnsi="Times New Roman"/>
          <w:sz w:val="24"/>
          <w:szCs w:val="24"/>
          <w:lang w:val="kk-KZ"/>
        </w:rPr>
      </w:pPr>
      <w:r w:rsidRPr="00AE4FF7">
        <w:rPr>
          <w:rFonts w:ascii="Times New Roman" w:hAnsi="Times New Roman"/>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B15408" w:rsidRPr="00AE4FF7" w:rsidRDefault="00B15408" w:rsidP="00B15408">
      <w:pPr>
        <w:numPr>
          <w:ilvl w:val="0"/>
          <w:numId w:val="5"/>
        </w:numPr>
        <w:tabs>
          <w:tab w:val="left" w:pos="1012"/>
        </w:tabs>
        <w:spacing w:after="0" w:line="240" w:lineRule="auto"/>
        <w:ind w:right="-1" w:firstLine="706"/>
        <w:jc w:val="both"/>
        <w:rPr>
          <w:rFonts w:ascii="Times New Roman" w:hAnsi="Times New Roman"/>
          <w:sz w:val="24"/>
          <w:szCs w:val="24"/>
          <w:lang w:val="kk-KZ"/>
        </w:rPr>
      </w:pPr>
      <w:r w:rsidRPr="00AE4FF7">
        <w:rPr>
          <w:rFonts w:ascii="Times New Roman" w:hAnsi="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B15408" w:rsidRDefault="00B15408" w:rsidP="00B15408">
      <w:pPr>
        <w:widowControl w:val="0"/>
        <w:suppressAutoHyphens/>
        <w:autoSpaceDE w:val="0"/>
        <w:spacing w:before="65" w:after="0" w:line="240" w:lineRule="auto"/>
        <w:ind w:right="-1" w:firstLine="709"/>
        <w:jc w:val="both"/>
        <w:rPr>
          <w:rFonts w:ascii="Times New Roman" w:hAnsi="Times New Roman"/>
          <w:b/>
          <w:sz w:val="24"/>
          <w:szCs w:val="24"/>
          <w:lang w:val="kk-KZ"/>
        </w:rPr>
      </w:pPr>
    </w:p>
    <w:p w:rsidR="00B15408" w:rsidRPr="00B15408" w:rsidRDefault="00B15408" w:rsidP="00B15408">
      <w:pPr>
        <w:spacing w:after="0" w:line="240" w:lineRule="auto"/>
        <w:ind w:firstLine="708"/>
        <w:jc w:val="both"/>
        <w:rPr>
          <w:rFonts w:ascii="Times New Roman" w:hAnsi="Times New Roman"/>
          <w:i/>
          <w:noProof/>
          <w:sz w:val="24"/>
          <w:szCs w:val="24"/>
          <w:lang w:val="kk-KZ"/>
        </w:rPr>
      </w:pPr>
      <w:r w:rsidRPr="00B15408">
        <w:rPr>
          <w:rFonts w:ascii="Times New Roman" w:hAnsi="Times New Roman"/>
          <w:i/>
          <w:color w:val="000000"/>
          <w:sz w:val="24"/>
          <w:szCs w:val="24"/>
          <w:lang w:val="kk-KZ"/>
        </w:rPr>
        <w:t>-</w:t>
      </w:r>
      <w:r w:rsidRPr="00B15408">
        <w:rPr>
          <w:rFonts w:ascii="Times New Roman" w:hAnsi="Times New Roman"/>
          <w:i/>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B15408">
        <w:rPr>
          <w:rFonts w:ascii="Times New Roman" w:hAnsi="Times New Roman"/>
          <w:i/>
          <w:sz w:val="24"/>
          <w:szCs w:val="24"/>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9854B3" w:rsidRDefault="009854B3" w:rsidP="00B15408">
      <w:pPr>
        <w:widowControl w:val="0"/>
        <w:suppressAutoHyphens/>
        <w:autoSpaceDE w:val="0"/>
        <w:spacing w:before="65" w:after="0" w:line="240" w:lineRule="auto"/>
        <w:ind w:right="-1" w:firstLine="709"/>
        <w:jc w:val="both"/>
        <w:rPr>
          <w:rFonts w:ascii="Times New Roman" w:hAnsi="Times New Roman"/>
          <w:b/>
          <w:sz w:val="24"/>
          <w:szCs w:val="24"/>
          <w:lang w:val="kk-KZ"/>
        </w:rPr>
      </w:pPr>
    </w:p>
    <w:p w:rsidR="009854B3" w:rsidRDefault="009854B3" w:rsidP="00B15408">
      <w:pPr>
        <w:widowControl w:val="0"/>
        <w:suppressAutoHyphens/>
        <w:autoSpaceDE w:val="0"/>
        <w:spacing w:before="65" w:after="0" w:line="240" w:lineRule="auto"/>
        <w:ind w:right="-1" w:firstLine="709"/>
        <w:jc w:val="both"/>
        <w:rPr>
          <w:rFonts w:ascii="Times New Roman" w:hAnsi="Times New Roman"/>
          <w:b/>
          <w:sz w:val="24"/>
          <w:szCs w:val="24"/>
          <w:lang w:val="kk-KZ"/>
        </w:rPr>
      </w:pPr>
    </w:p>
    <w:p w:rsidR="00B15408" w:rsidRPr="00952A79" w:rsidRDefault="00B15408" w:rsidP="00B15408">
      <w:pPr>
        <w:widowControl w:val="0"/>
        <w:suppressAutoHyphens/>
        <w:autoSpaceDE w:val="0"/>
        <w:spacing w:before="65" w:after="0" w:line="240" w:lineRule="auto"/>
        <w:ind w:right="-1" w:firstLine="709"/>
        <w:jc w:val="both"/>
        <w:rPr>
          <w:rFonts w:ascii="Times New Roman" w:hAnsi="Times New Roman"/>
          <w:b/>
          <w:sz w:val="24"/>
          <w:szCs w:val="24"/>
          <w:u w:val="single"/>
          <w:lang w:val="kk-KZ"/>
        </w:rPr>
      </w:pPr>
      <w:r w:rsidRPr="00952A79">
        <w:rPr>
          <w:rFonts w:ascii="Times New Roman" w:hAnsi="Times New Roman"/>
          <w:b/>
          <w:sz w:val="24"/>
          <w:szCs w:val="24"/>
          <w:lang w:val="kk-KZ"/>
        </w:rPr>
        <w:t>Мемлекеттік әкімшілік қызметші</w:t>
      </w:r>
      <w:r>
        <w:rPr>
          <w:rFonts w:ascii="Times New Roman" w:hAnsi="Times New Roman"/>
          <w:b/>
          <w:sz w:val="24"/>
          <w:szCs w:val="24"/>
          <w:lang w:val="kk-KZ"/>
        </w:rPr>
        <w:t>нің лауазымдық жалақыс</w:t>
      </w:r>
      <w:r w:rsidRPr="00952A79">
        <w:rPr>
          <w:rFonts w:ascii="Times New Roman" w:hAnsi="Times New Roman"/>
          <w:b/>
          <w:sz w:val="24"/>
          <w:szCs w:val="24"/>
          <w:lang w:val="kk-KZ"/>
        </w:rPr>
        <w:t>ы:</w:t>
      </w:r>
    </w:p>
    <w:p w:rsidR="00B15408" w:rsidRPr="00952A79" w:rsidRDefault="00B15408" w:rsidP="00B15408">
      <w:pPr>
        <w:widowControl w:val="0"/>
        <w:suppressAutoHyphens/>
        <w:autoSpaceDE w:val="0"/>
        <w:spacing w:before="65" w:after="0" w:line="240" w:lineRule="auto"/>
        <w:ind w:right="-1" w:firstLine="709"/>
        <w:jc w:val="both"/>
        <w:rPr>
          <w:rFonts w:ascii="Times New Roman" w:hAnsi="Times New Roman"/>
          <w:b/>
          <w:sz w:val="24"/>
          <w:szCs w:val="24"/>
          <w:u w:val="single"/>
          <w:lang w:val="kk-KZ"/>
        </w:rPr>
      </w:pPr>
    </w:p>
    <w:tbl>
      <w:tblPr>
        <w:tblW w:w="9371" w:type="dxa"/>
        <w:tblInd w:w="175" w:type="dxa"/>
        <w:tblLayout w:type="fixed"/>
        <w:tblCellMar>
          <w:left w:w="40" w:type="dxa"/>
          <w:right w:w="40" w:type="dxa"/>
        </w:tblCellMar>
        <w:tblLook w:val="0000" w:firstRow="0" w:lastRow="0" w:firstColumn="0" w:lastColumn="0" w:noHBand="0" w:noVBand="0"/>
      </w:tblPr>
      <w:tblGrid>
        <w:gridCol w:w="2552"/>
        <w:gridCol w:w="3402"/>
        <w:gridCol w:w="3417"/>
      </w:tblGrid>
      <w:tr w:rsidR="00B15408" w:rsidRPr="00952A79" w:rsidTr="00CF121E">
        <w:trPr>
          <w:trHeight w:val="653"/>
        </w:trPr>
        <w:tc>
          <w:tcPr>
            <w:tcW w:w="2552" w:type="dxa"/>
            <w:tcBorders>
              <w:top w:val="single" w:sz="6" w:space="0" w:color="000000"/>
              <w:left w:val="single" w:sz="6" w:space="0" w:color="000000"/>
            </w:tcBorders>
            <w:shd w:val="clear" w:color="auto" w:fill="auto"/>
          </w:tcPr>
          <w:p w:rsidR="00B15408" w:rsidRPr="00952A79" w:rsidRDefault="00B15408" w:rsidP="00CF121E">
            <w:pPr>
              <w:widowControl w:val="0"/>
              <w:suppressAutoHyphens/>
              <w:autoSpaceDE w:val="0"/>
              <w:spacing w:before="65" w:after="0" w:line="240" w:lineRule="auto"/>
              <w:ind w:right="-1" w:firstLine="709"/>
              <w:jc w:val="center"/>
              <w:rPr>
                <w:rFonts w:ascii="Times New Roman" w:hAnsi="Times New Roman"/>
                <w:b/>
                <w:bCs/>
                <w:sz w:val="24"/>
                <w:szCs w:val="24"/>
              </w:rPr>
            </w:pPr>
            <w:proofErr w:type="spellStart"/>
            <w:r w:rsidRPr="00952A79">
              <w:rPr>
                <w:rFonts w:ascii="Times New Roman" w:hAnsi="Times New Roman"/>
                <w:b/>
                <w:bCs/>
                <w:sz w:val="24"/>
                <w:szCs w:val="24"/>
              </w:rPr>
              <w:t>Санаты</w:t>
            </w:r>
            <w:proofErr w:type="spellEnd"/>
          </w:p>
        </w:tc>
        <w:tc>
          <w:tcPr>
            <w:tcW w:w="6819" w:type="dxa"/>
            <w:gridSpan w:val="2"/>
            <w:tcBorders>
              <w:top w:val="single" w:sz="6" w:space="0" w:color="000000"/>
              <w:left w:val="single" w:sz="6" w:space="0" w:color="000000"/>
              <w:bottom w:val="single" w:sz="6" w:space="0" w:color="000000"/>
              <w:right w:val="single" w:sz="6" w:space="0" w:color="000000"/>
            </w:tcBorders>
            <w:shd w:val="clear" w:color="auto" w:fill="auto"/>
          </w:tcPr>
          <w:p w:rsidR="00B15408" w:rsidRPr="00952A79" w:rsidRDefault="00B15408" w:rsidP="00CF121E">
            <w:pPr>
              <w:widowControl w:val="0"/>
              <w:suppressAutoHyphens/>
              <w:autoSpaceDE w:val="0"/>
              <w:spacing w:before="65" w:after="0" w:line="240" w:lineRule="auto"/>
              <w:ind w:right="-1" w:firstLine="709"/>
              <w:jc w:val="center"/>
              <w:rPr>
                <w:rFonts w:ascii="Times New Roman" w:hAnsi="Times New Roman"/>
                <w:b/>
                <w:bCs/>
                <w:sz w:val="24"/>
                <w:szCs w:val="24"/>
              </w:rPr>
            </w:pPr>
            <w:proofErr w:type="spellStart"/>
            <w:r w:rsidRPr="00952A79">
              <w:rPr>
                <w:rFonts w:ascii="Times New Roman" w:hAnsi="Times New Roman"/>
                <w:b/>
                <w:bCs/>
                <w:sz w:val="24"/>
                <w:szCs w:val="24"/>
              </w:rPr>
              <w:t>Еңбек</w:t>
            </w:r>
            <w:proofErr w:type="spellEnd"/>
            <w:r w:rsidRPr="00952A79">
              <w:rPr>
                <w:rFonts w:ascii="Times New Roman" w:hAnsi="Times New Roman"/>
                <w:b/>
                <w:bCs/>
                <w:sz w:val="24"/>
                <w:szCs w:val="24"/>
              </w:rPr>
              <w:t xml:space="preserve"> </w:t>
            </w:r>
            <w:proofErr w:type="spellStart"/>
            <w:r w:rsidRPr="00952A79">
              <w:rPr>
                <w:rFonts w:ascii="Times New Roman" w:hAnsi="Times New Roman"/>
                <w:b/>
                <w:bCs/>
                <w:sz w:val="24"/>
                <w:szCs w:val="24"/>
              </w:rPr>
              <w:t>сіңірген</w:t>
            </w:r>
            <w:proofErr w:type="spellEnd"/>
            <w:r w:rsidRPr="00952A79">
              <w:rPr>
                <w:rFonts w:ascii="Times New Roman" w:hAnsi="Times New Roman"/>
                <w:b/>
                <w:bCs/>
                <w:sz w:val="24"/>
                <w:szCs w:val="24"/>
              </w:rPr>
              <w:t xml:space="preserve"> </w:t>
            </w:r>
            <w:proofErr w:type="spellStart"/>
            <w:r w:rsidRPr="00952A79">
              <w:rPr>
                <w:rFonts w:ascii="Times New Roman" w:hAnsi="Times New Roman"/>
                <w:b/>
                <w:bCs/>
                <w:sz w:val="24"/>
                <w:szCs w:val="24"/>
              </w:rPr>
              <w:t>жылдарына</w:t>
            </w:r>
            <w:proofErr w:type="spellEnd"/>
            <w:r w:rsidRPr="00952A79">
              <w:rPr>
                <w:rFonts w:ascii="Times New Roman" w:hAnsi="Times New Roman"/>
                <w:b/>
                <w:bCs/>
                <w:sz w:val="24"/>
                <w:szCs w:val="24"/>
              </w:rPr>
              <w:t xml:space="preserve"> </w:t>
            </w:r>
            <w:proofErr w:type="spellStart"/>
            <w:r w:rsidRPr="00952A79">
              <w:rPr>
                <w:rFonts w:ascii="Times New Roman" w:hAnsi="Times New Roman"/>
                <w:b/>
                <w:bCs/>
                <w:sz w:val="24"/>
                <w:szCs w:val="24"/>
              </w:rPr>
              <w:t>байланысты</w:t>
            </w:r>
            <w:proofErr w:type="spellEnd"/>
          </w:p>
        </w:tc>
      </w:tr>
      <w:tr w:rsidR="00B15408" w:rsidRPr="00952A79" w:rsidTr="00CF121E">
        <w:trPr>
          <w:trHeight w:val="373"/>
        </w:trPr>
        <w:tc>
          <w:tcPr>
            <w:tcW w:w="2552" w:type="dxa"/>
            <w:tcBorders>
              <w:left w:val="single" w:sz="6" w:space="0" w:color="000000"/>
              <w:bottom w:val="single" w:sz="6" w:space="0" w:color="000000"/>
            </w:tcBorders>
            <w:shd w:val="clear" w:color="auto" w:fill="auto"/>
          </w:tcPr>
          <w:p w:rsidR="00B15408" w:rsidRPr="00952A79" w:rsidRDefault="00B15408" w:rsidP="00CF121E">
            <w:pPr>
              <w:widowControl w:val="0"/>
              <w:suppressAutoHyphens/>
              <w:autoSpaceDE w:val="0"/>
              <w:snapToGrid w:val="0"/>
              <w:spacing w:before="65" w:after="0" w:line="240" w:lineRule="auto"/>
              <w:ind w:right="-1" w:firstLine="709"/>
              <w:jc w:val="both"/>
              <w:rPr>
                <w:rFonts w:ascii="Times New Roman" w:hAnsi="Times New Roman"/>
                <w:b/>
                <w:bCs/>
                <w:sz w:val="24"/>
                <w:szCs w:val="24"/>
              </w:rPr>
            </w:pPr>
          </w:p>
        </w:tc>
        <w:tc>
          <w:tcPr>
            <w:tcW w:w="3402" w:type="dxa"/>
            <w:tcBorders>
              <w:top w:val="single" w:sz="6" w:space="0" w:color="000000"/>
              <w:left w:val="single" w:sz="6" w:space="0" w:color="000000"/>
              <w:bottom w:val="single" w:sz="6" w:space="0" w:color="000000"/>
            </w:tcBorders>
            <w:shd w:val="clear" w:color="auto" w:fill="auto"/>
          </w:tcPr>
          <w:p w:rsidR="00B15408" w:rsidRPr="00952A79" w:rsidRDefault="00B15408" w:rsidP="00CF121E">
            <w:pPr>
              <w:suppressAutoHyphens/>
              <w:spacing w:after="0" w:line="240" w:lineRule="auto"/>
              <w:ind w:right="-1"/>
              <w:jc w:val="center"/>
              <w:rPr>
                <w:rFonts w:ascii="Times New Roman" w:hAnsi="Times New Roman"/>
                <w:b/>
                <w:bCs/>
                <w:sz w:val="24"/>
                <w:szCs w:val="24"/>
                <w:lang w:val="en-US" w:eastAsia="zh-CN"/>
              </w:rPr>
            </w:pPr>
            <w:r w:rsidRPr="00952A79">
              <w:rPr>
                <w:rFonts w:ascii="Times New Roman" w:hAnsi="Times New Roman"/>
                <w:b/>
                <w:bCs/>
                <w:sz w:val="24"/>
                <w:szCs w:val="24"/>
                <w:lang w:val="en-US" w:eastAsia="zh-CN"/>
              </w:rPr>
              <w:t>min</w:t>
            </w:r>
          </w:p>
        </w:tc>
        <w:tc>
          <w:tcPr>
            <w:tcW w:w="3417" w:type="dxa"/>
            <w:tcBorders>
              <w:top w:val="single" w:sz="6" w:space="0" w:color="000000"/>
              <w:left w:val="single" w:sz="6" w:space="0" w:color="000000"/>
              <w:bottom w:val="single" w:sz="6" w:space="0" w:color="000000"/>
              <w:right w:val="single" w:sz="6" w:space="0" w:color="000000"/>
            </w:tcBorders>
            <w:shd w:val="clear" w:color="auto" w:fill="auto"/>
          </w:tcPr>
          <w:p w:rsidR="00B15408" w:rsidRPr="00952A79" w:rsidRDefault="00B15408" w:rsidP="00CF121E">
            <w:pPr>
              <w:suppressAutoHyphens/>
              <w:spacing w:after="0" w:line="240" w:lineRule="auto"/>
              <w:ind w:right="-1"/>
              <w:jc w:val="center"/>
              <w:rPr>
                <w:rFonts w:ascii="Times New Roman" w:hAnsi="Times New Roman"/>
                <w:b/>
                <w:bCs/>
                <w:iCs/>
                <w:color w:val="000000"/>
                <w:sz w:val="24"/>
                <w:szCs w:val="24"/>
                <w:lang w:val="kk-KZ"/>
              </w:rPr>
            </w:pPr>
            <w:r w:rsidRPr="00952A79">
              <w:rPr>
                <w:rFonts w:ascii="Times New Roman" w:hAnsi="Times New Roman"/>
                <w:b/>
                <w:bCs/>
                <w:sz w:val="24"/>
                <w:szCs w:val="24"/>
                <w:lang w:val="en-US" w:eastAsia="zh-CN"/>
              </w:rPr>
              <w:t>max</w:t>
            </w:r>
          </w:p>
        </w:tc>
      </w:tr>
      <w:tr w:rsidR="00B15408" w:rsidRPr="00952A79" w:rsidTr="00CF121E">
        <w:trPr>
          <w:trHeight w:val="373"/>
        </w:trPr>
        <w:tc>
          <w:tcPr>
            <w:tcW w:w="2552" w:type="dxa"/>
            <w:tcBorders>
              <w:left w:val="single" w:sz="6" w:space="0" w:color="000000"/>
              <w:bottom w:val="single" w:sz="4" w:space="0" w:color="000000"/>
            </w:tcBorders>
            <w:shd w:val="clear" w:color="auto" w:fill="auto"/>
            <w:vAlign w:val="center"/>
          </w:tcPr>
          <w:p w:rsidR="00B15408" w:rsidRPr="00952A79" w:rsidRDefault="00B15408" w:rsidP="00CF121E">
            <w:pPr>
              <w:keepNext/>
              <w:suppressAutoHyphens/>
              <w:spacing w:after="0" w:line="240" w:lineRule="auto"/>
              <w:ind w:firstLine="709"/>
              <w:jc w:val="both"/>
              <w:rPr>
                <w:rFonts w:ascii="Times New Roman" w:hAnsi="Times New Roman"/>
                <w:b/>
                <w:bCs/>
                <w:color w:val="000000"/>
                <w:sz w:val="24"/>
                <w:szCs w:val="24"/>
              </w:rPr>
            </w:pPr>
            <w:r w:rsidRPr="00952A79">
              <w:rPr>
                <w:rFonts w:ascii="Times New Roman" w:hAnsi="Times New Roman"/>
                <w:b/>
                <w:bCs/>
                <w:iCs/>
                <w:color w:val="000000"/>
                <w:sz w:val="24"/>
                <w:szCs w:val="24"/>
                <w:lang w:val="kk-KZ"/>
              </w:rPr>
              <w:t>С-</w:t>
            </w:r>
            <w:r w:rsidRPr="00952A79">
              <w:rPr>
                <w:rFonts w:ascii="Times New Roman" w:hAnsi="Times New Roman"/>
                <w:b/>
                <w:bCs/>
                <w:iCs/>
                <w:color w:val="000000"/>
                <w:sz w:val="24"/>
                <w:szCs w:val="24"/>
                <w:lang w:val="en-US"/>
              </w:rPr>
              <w:t>R-</w:t>
            </w:r>
            <w:r w:rsidRPr="00952A79">
              <w:rPr>
                <w:rFonts w:ascii="Times New Roman" w:hAnsi="Times New Roman"/>
                <w:b/>
                <w:bCs/>
                <w:iCs/>
                <w:color w:val="000000"/>
                <w:sz w:val="24"/>
                <w:szCs w:val="24"/>
              </w:rPr>
              <w:t>3</w:t>
            </w:r>
          </w:p>
        </w:tc>
        <w:tc>
          <w:tcPr>
            <w:tcW w:w="3402" w:type="dxa"/>
            <w:tcBorders>
              <w:top w:val="single" w:sz="6" w:space="0" w:color="000000"/>
              <w:left w:val="single" w:sz="6" w:space="0" w:color="000000"/>
              <w:bottom w:val="single" w:sz="4" w:space="0" w:color="000000"/>
            </w:tcBorders>
            <w:shd w:val="clear" w:color="auto" w:fill="auto"/>
          </w:tcPr>
          <w:p w:rsidR="00B15408" w:rsidRPr="00952A79" w:rsidRDefault="00B15408" w:rsidP="00CF121E">
            <w:pPr>
              <w:suppressAutoHyphens/>
              <w:spacing w:after="0" w:line="240" w:lineRule="auto"/>
              <w:jc w:val="center"/>
              <w:rPr>
                <w:rFonts w:ascii="Times New Roman" w:hAnsi="Times New Roman"/>
                <w:b/>
                <w:bCs/>
                <w:color w:val="000000"/>
                <w:sz w:val="24"/>
                <w:szCs w:val="24"/>
                <w:lang w:val="kk-KZ"/>
              </w:rPr>
            </w:pPr>
            <w:r w:rsidRPr="00952A79">
              <w:rPr>
                <w:rFonts w:ascii="Times New Roman" w:hAnsi="Times New Roman"/>
                <w:b/>
                <w:bCs/>
                <w:color w:val="000000"/>
                <w:sz w:val="24"/>
                <w:szCs w:val="24"/>
              </w:rPr>
              <w:t>96607</w:t>
            </w:r>
          </w:p>
        </w:tc>
        <w:tc>
          <w:tcPr>
            <w:tcW w:w="3417" w:type="dxa"/>
            <w:tcBorders>
              <w:top w:val="single" w:sz="6" w:space="0" w:color="000000"/>
              <w:left w:val="single" w:sz="6" w:space="0" w:color="000000"/>
              <w:bottom w:val="single" w:sz="4" w:space="0" w:color="000000"/>
              <w:right w:val="single" w:sz="6" w:space="0" w:color="000000"/>
            </w:tcBorders>
            <w:shd w:val="clear" w:color="auto" w:fill="auto"/>
          </w:tcPr>
          <w:p w:rsidR="00B15408" w:rsidRPr="00952A79" w:rsidRDefault="00B15408" w:rsidP="00CF121E">
            <w:pPr>
              <w:suppressAutoHyphens/>
              <w:spacing w:after="0" w:line="240" w:lineRule="auto"/>
              <w:jc w:val="center"/>
              <w:rPr>
                <w:rFonts w:ascii="Times New Roman" w:hAnsi="Times New Roman"/>
                <w:b/>
                <w:bCs/>
                <w:iCs/>
                <w:color w:val="000000"/>
                <w:sz w:val="24"/>
                <w:szCs w:val="24"/>
                <w:lang w:val="kk-KZ"/>
              </w:rPr>
            </w:pPr>
            <w:r w:rsidRPr="00952A79">
              <w:rPr>
                <w:rFonts w:ascii="Times New Roman" w:hAnsi="Times New Roman"/>
                <w:b/>
                <w:bCs/>
                <w:color w:val="000000"/>
                <w:sz w:val="24"/>
                <w:szCs w:val="24"/>
                <w:lang w:val="kk-KZ"/>
              </w:rPr>
              <w:t>129920</w:t>
            </w:r>
          </w:p>
        </w:tc>
      </w:tr>
    </w:tbl>
    <w:p w:rsidR="00B15408" w:rsidRDefault="00B15408" w:rsidP="00B15408">
      <w:pPr>
        <w:jc w:val="both"/>
        <w:rPr>
          <w:rFonts w:ascii="Times New Roman" w:hAnsi="Times New Roman"/>
          <w:sz w:val="24"/>
          <w:szCs w:val="24"/>
          <w:lang w:val="kk-KZ"/>
        </w:rPr>
      </w:pPr>
    </w:p>
    <w:p w:rsidR="00B15408" w:rsidRPr="006E3752" w:rsidRDefault="00B15408" w:rsidP="00B15408">
      <w:pPr>
        <w:jc w:val="both"/>
        <w:rPr>
          <w:rFonts w:ascii="Times New Roman" w:hAnsi="Times New Roman"/>
          <w:sz w:val="24"/>
          <w:szCs w:val="24"/>
          <w:lang w:val="kk-KZ"/>
        </w:rPr>
      </w:pPr>
      <w:r w:rsidRPr="006E3752">
        <w:rPr>
          <w:rFonts w:ascii="Times New Roman" w:hAnsi="Times New Roman"/>
          <w:sz w:val="24"/>
          <w:szCs w:val="24"/>
          <w:lang w:val="kk-KZ"/>
        </w:rPr>
        <w:t xml:space="preserve">Атырау облысы, Исатай ауданы,Аққыстау селосы, Егемен Казақстан көшесі-15 үй, индекс 060300 немесе электронды почта мекен-жайлары: </w:t>
      </w:r>
      <w:r w:rsidRPr="006E3752">
        <w:rPr>
          <w:rFonts w:ascii="Times New Roman" w:hAnsi="Times New Roman"/>
          <w:color w:val="0070C0"/>
          <w:sz w:val="24"/>
          <w:szCs w:val="24"/>
          <w:u w:val="single"/>
          <w:lang w:val="kk-KZ"/>
        </w:rPr>
        <w:t>sh</w:t>
      </w:r>
      <w:hyperlink r:id="rId5" w:history="1">
        <w:r w:rsidRPr="006E3752">
          <w:rPr>
            <w:rStyle w:val="a3"/>
            <w:rFonts w:ascii="Times New Roman" w:hAnsi="Times New Roman"/>
            <w:color w:val="0070C0"/>
            <w:sz w:val="24"/>
            <w:szCs w:val="24"/>
            <w:lang w:val="kk-KZ"/>
          </w:rPr>
          <w:t>.sagingaliev@kgd.gov.kz</w:t>
        </w:r>
      </w:hyperlink>
      <w:r w:rsidRPr="006E3752">
        <w:rPr>
          <w:rFonts w:ascii="Times New Roman" w:hAnsi="Times New Roman"/>
          <w:sz w:val="24"/>
          <w:szCs w:val="24"/>
          <w:lang w:val="kk-KZ"/>
        </w:rPr>
        <w:t xml:space="preserve">, gu.gubasheva@kgd.gov.kz </w:t>
      </w:r>
    </w:p>
    <w:p w:rsidR="00B15408" w:rsidRPr="006E3752" w:rsidRDefault="00B15408" w:rsidP="00B15408">
      <w:pPr>
        <w:shd w:val="clear" w:color="auto" w:fill="FFFFFF"/>
        <w:jc w:val="both"/>
        <w:rPr>
          <w:rFonts w:ascii="Times New Roman" w:hAnsi="Times New Roman"/>
          <w:b/>
          <w:sz w:val="24"/>
          <w:szCs w:val="24"/>
          <w:lang w:val="kk-KZ"/>
        </w:rPr>
      </w:pPr>
      <w:r w:rsidRPr="006E3752">
        <w:rPr>
          <w:rFonts w:ascii="Times New Roman" w:hAnsi="Times New Roman"/>
          <w:b/>
          <w:sz w:val="24"/>
          <w:szCs w:val="24"/>
          <w:lang w:val="kk-KZ"/>
        </w:rPr>
        <w:t xml:space="preserve">Атырау облысы бойынша </w:t>
      </w:r>
      <w:r w:rsidRPr="006E3752">
        <w:rPr>
          <w:rFonts w:ascii="Times New Roman" w:hAnsi="Times New Roman"/>
          <w:b/>
          <w:bCs/>
          <w:sz w:val="24"/>
          <w:szCs w:val="24"/>
          <w:lang w:val="kk-KZ"/>
        </w:rPr>
        <w:t>Мемлекеттік кірістер</w:t>
      </w:r>
      <w:r w:rsidRPr="006E3752">
        <w:rPr>
          <w:rFonts w:ascii="Times New Roman" w:hAnsi="Times New Roman"/>
          <w:b/>
          <w:sz w:val="24"/>
          <w:szCs w:val="24"/>
          <w:lang w:val="kk-KZ"/>
        </w:rPr>
        <w:t xml:space="preserve"> департаментінің  И</w:t>
      </w:r>
      <w:r>
        <w:rPr>
          <w:rFonts w:ascii="Times New Roman" w:hAnsi="Times New Roman"/>
          <w:b/>
          <w:sz w:val="24"/>
          <w:szCs w:val="24"/>
          <w:lang w:val="kk-KZ"/>
        </w:rPr>
        <w:t>сатай</w:t>
      </w:r>
      <w:r w:rsidRPr="006E3752">
        <w:rPr>
          <w:rFonts w:ascii="Times New Roman" w:hAnsi="Times New Roman"/>
          <w:b/>
          <w:sz w:val="24"/>
          <w:szCs w:val="24"/>
          <w:lang w:val="kk-KZ"/>
        </w:rPr>
        <w:t xml:space="preserve"> ауданы бойынша </w:t>
      </w:r>
      <w:r w:rsidRPr="006E3752">
        <w:rPr>
          <w:rFonts w:ascii="Times New Roman" w:hAnsi="Times New Roman"/>
          <w:b/>
          <w:bCs/>
          <w:sz w:val="24"/>
          <w:szCs w:val="24"/>
          <w:lang w:val="kk-KZ"/>
        </w:rPr>
        <w:t>Мемлекеттік кірістер</w:t>
      </w:r>
      <w:r w:rsidRPr="006E3752">
        <w:rPr>
          <w:rFonts w:ascii="Times New Roman" w:hAnsi="Times New Roman"/>
          <w:b/>
          <w:sz w:val="24"/>
          <w:szCs w:val="24"/>
          <w:lang w:val="kk-KZ"/>
        </w:rPr>
        <w:t xml:space="preserve"> басқармасы   салық  есептілігін  қабылдау және өңдеу бөлімінің</w:t>
      </w:r>
      <w:r w:rsidRPr="006E3752">
        <w:rPr>
          <w:rFonts w:ascii="Times New Roman" w:hAnsi="Times New Roman"/>
          <w:b/>
          <w:i/>
          <w:sz w:val="24"/>
          <w:szCs w:val="24"/>
          <w:lang w:val="kk-KZ"/>
        </w:rPr>
        <w:t xml:space="preserve"> </w:t>
      </w:r>
      <w:r w:rsidRPr="006E3752">
        <w:rPr>
          <w:rFonts w:ascii="Times New Roman" w:hAnsi="Times New Roman"/>
          <w:b/>
          <w:sz w:val="24"/>
          <w:szCs w:val="24"/>
          <w:lang w:val="kk-KZ"/>
        </w:rPr>
        <w:t xml:space="preserve">басшысы (1 бірлік) С-R-3 санаты </w:t>
      </w:r>
      <w:r w:rsidRPr="006E3752">
        <w:rPr>
          <w:rFonts w:ascii="Times New Roman" w:hAnsi="Times New Roman"/>
          <w:b/>
          <w:color w:val="00000A"/>
          <w:sz w:val="24"/>
          <w:szCs w:val="24"/>
          <w:lang w:val="kk-KZ"/>
        </w:rPr>
        <w:t xml:space="preserve">«Б» корпусының бос </w:t>
      </w:r>
      <w:r w:rsidRPr="006E3752">
        <w:rPr>
          <w:rFonts w:ascii="Times New Roman" w:hAnsi="Times New Roman"/>
          <w:b/>
          <w:sz w:val="24"/>
          <w:szCs w:val="24"/>
          <w:lang w:val="kk-KZ"/>
        </w:rPr>
        <w:t>әкімшілік мемлекеттік лауазымдарға  орналасуға ішкі конкурс жариялайды.</w:t>
      </w:r>
    </w:p>
    <w:p w:rsidR="00FB3433" w:rsidRPr="00657747" w:rsidRDefault="00FB3433" w:rsidP="00FB3433">
      <w:pPr>
        <w:shd w:val="clear" w:color="auto" w:fill="FFFFFF"/>
        <w:jc w:val="both"/>
        <w:rPr>
          <w:rFonts w:ascii="Times New Roman" w:hAnsi="Times New Roman"/>
          <w:b/>
          <w:sz w:val="24"/>
          <w:szCs w:val="24"/>
          <w:lang w:val="kk-KZ"/>
        </w:rPr>
      </w:pPr>
      <w:r w:rsidRPr="00657747">
        <w:rPr>
          <w:rFonts w:ascii="Times New Roman" w:hAnsi="Times New Roman"/>
          <w:b/>
          <w:sz w:val="24"/>
          <w:szCs w:val="24"/>
          <w:lang w:val="kk-KZ"/>
        </w:rPr>
        <w:t>Функционалдық міндеттері:</w:t>
      </w:r>
    </w:p>
    <w:p w:rsidR="006E3752" w:rsidRPr="006478EB" w:rsidRDefault="006E3752" w:rsidP="006E3752">
      <w:pPr>
        <w:snapToGrid w:val="0"/>
        <w:spacing w:after="0"/>
        <w:rPr>
          <w:rFonts w:ascii="Times New Roman" w:hAnsi="Times New Roman"/>
          <w:color w:val="000000"/>
          <w:lang w:val="kk-KZ"/>
        </w:rPr>
      </w:pPr>
      <w:r>
        <w:rPr>
          <w:rFonts w:ascii="Times New Roman" w:hAnsi="Times New Roman"/>
          <w:color w:val="000000"/>
          <w:lang w:val="kk-KZ"/>
        </w:rPr>
        <w:t xml:space="preserve">- </w:t>
      </w:r>
      <w:r w:rsidRPr="006478EB">
        <w:rPr>
          <w:rFonts w:ascii="Times New Roman" w:hAnsi="Times New Roman"/>
          <w:color w:val="000000"/>
          <w:lang w:val="kk-KZ"/>
        </w:rPr>
        <w:t xml:space="preserve">Бөлім </w:t>
      </w:r>
      <w:r w:rsidRPr="006478EB">
        <w:rPr>
          <w:rFonts w:ascii="Times New Roman" w:hAnsi="Times New Roman"/>
          <w:lang w:val="kk-KZ"/>
        </w:rPr>
        <w:t xml:space="preserve">құзіреті </w:t>
      </w:r>
      <w:r w:rsidRPr="006478EB">
        <w:rPr>
          <w:rFonts w:ascii="Times New Roman" w:hAnsi="Times New Roman"/>
          <w:color w:val="000000"/>
          <w:lang w:val="kk-KZ"/>
        </w:rPr>
        <w:t>шеңберіндегі мәселелер бойынша бөлім қызметіне басшылық жасау;</w:t>
      </w:r>
    </w:p>
    <w:p w:rsidR="006E3752" w:rsidRPr="006478EB" w:rsidRDefault="006E3752" w:rsidP="006E3752">
      <w:pPr>
        <w:snapToGrid w:val="0"/>
        <w:spacing w:after="0"/>
        <w:rPr>
          <w:rFonts w:ascii="Times New Roman" w:hAnsi="Times New Roman"/>
          <w:color w:val="000000"/>
          <w:lang w:val="kk-KZ"/>
        </w:rPr>
      </w:pPr>
      <w:r>
        <w:rPr>
          <w:rFonts w:ascii="Times New Roman" w:hAnsi="Times New Roman"/>
          <w:color w:val="000000"/>
          <w:lang w:val="kk-KZ"/>
        </w:rPr>
        <w:t xml:space="preserve">- </w:t>
      </w:r>
      <w:r w:rsidRPr="006478EB">
        <w:rPr>
          <w:rFonts w:ascii="Times New Roman" w:hAnsi="Times New Roman"/>
          <w:color w:val="000000"/>
          <w:lang w:val="kk-KZ"/>
        </w:rPr>
        <w:t>Бөлім бойынша жұмыстарды ұйымдастыруға және кадр мәселелерін шешуге  қатысу, бөлім  қызметкерлерінің еңбек және орындау тәртібін сақтауына  бақылау жасау;</w:t>
      </w:r>
    </w:p>
    <w:p w:rsidR="006E3752" w:rsidRPr="006478EB" w:rsidRDefault="006E3752" w:rsidP="006E3752">
      <w:pPr>
        <w:pStyle w:val="a7"/>
        <w:spacing w:after="0"/>
        <w:ind w:left="0"/>
        <w:rPr>
          <w:color w:val="000000"/>
          <w:lang w:val="kk-KZ"/>
        </w:rPr>
      </w:pPr>
      <w:r>
        <w:rPr>
          <w:lang w:val="kk-KZ"/>
        </w:rPr>
        <w:t xml:space="preserve">- </w:t>
      </w:r>
      <w:r w:rsidRPr="006478EB">
        <w:rPr>
          <w:lang w:val="kk-KZ"/>
        </w:rPr>
        <w:t>Жоғары тұрған мемлекеттік органдардың тапсырмаларын уақытында орындалуын қадағалау;                                                                                                                                                                 -</w:t>
      </w:r>
      <w:r w:rsidRPr="006478EB">
        <w:rPr>
          <w:color w:val="000000"/>
          <w:lang w:val="kk-KZ"/>
        </w:rPr>
        <w:t>Бөлім құзыреті шеңберіндегі мәселелер бойынша нормативтік құқықтық актілердің жобаларын талдауға қатысу;</w:t>
      </w:r>
    </w:p>
    <w:p w:rsidR="006E3752" w:rsidRPr="006478EB" w:rsidRDefault="006E3752" w:rsidP="006E3752">
      <w:pPr>
        <w:snapToGrid w:val="0"/>
        <w:spacing w:after="0"/>
        <w:rPr>
          <w:rFonts w:ascii="Times New Roman" w:hAnsi="Times New Roman"/>
          <w:lang w:val="kk-KZ"/>
        </w:rPr>
      </w:pPr>
      <w:r w:rsidRPr="006478EB">
        <w:rPr>
          <w:rFonts w:ascii="Times New Roman" w:hAnsi="Times New Roman"/>
          <w:lang w:val="kk-KZ"/>
        </w:rPr>
        <w:t xml:space="preserve">- «Бірыңғай мәліметтер қоймасы» ақпараттық жүйесі бойынша   хабарламаларды салық төлеушілерге белгіленген мерзімде табыс ету, жауаптарын  уақтылы қабылдап, қорытынды дайындап, мерзімінде ақпараттық жүйеге енгізу; </w:t>
      </w:r>
    </w:p>
    <w:p w:rsidR="006E3752" w:rsidRPr="006478EB" w:rsidRDefault="006E3752" w:rsidP="006E3752">
      <w:pPr>
        <w:pStyle w:val="a7"/>
        <w:spacing w:after="0"/>
        <w:ind w:left="0"/>
        <w:rPr>
          <w:lang w:val="kk-KZ"/>
        </w:rPr>
      </w:pPr>
      <w:r w:rsidRPr="006478EB">
        <w:rPr>
          <w:lang w:val="kk-KZ"/>
        </w:rPr>
        <w:t>- Мемлекеттік қызмет көрсету Стандарттары мен Регламенттеріне сәйкес мемлекеттік қызмет көрсету жұмыстарына бақылау жасау;</w:t>
      </w:r>
    </w:p>
    <w:p w:rsidR="006E3752" w:rsidRPr="006478EB" w:rsidRDefault="006E3752" w:rsidP="006E3752">
      <w:pPr>
        <w:pStyle w:val="a7"/>
        <w:spacing w:after="0"/>
        <w:ind w:left="0"/>
        <w:rPr>
          <w:lang w:val="kk-KZ"/>
        </w:rPr>
      </w:pPr>
      <w:r w:rsidRPr="006478EB">
        <w:rPr>
          <w:color w:val="000000"/>
          <w:lang w:val="kk-KZ"/>
        </w:rPr>
        <w:t xml:space="preserve">- Салық төлеушілерге (салық агенттеріне)қолданыстағы салықтар мен бюджетке төленетін басқа да міндетті төлемдер туралы, ҚР-ның салық заңнамасындағы өзгерістер туралы ақпараттарды беру, салық нысандарын толтыру тәртібін түсіндіру </w:t>
      </w:r>
      <w:r w:rsidRPr="006478EB">
        <w:rPr>
          <w:lang w:val="kk-KZ"/>
        </w:rPr>
        <w:t>жұмыстарына  бақылау жасау;</w:t>
      </w:r>
    </w:p>
    <w:p w:rsidR="006E3752" w:rsidRPr="006478EB" w:rsidRDefault="006E3752" w:rsidP="006E3752">
      <w:pPr>
        <w:pStyle w:val="a7"/>
        <w:spacing w:after="0"/>
        <w:ind w:left="0"/>
        <w:rPr>
          <w:lang w:val="kk-KZ"/>
        </w:rPr>
      </w:pPr>
      <w:r w:rsidRPr="006478EB">
        <w:rPr>
          <w:color w:val="000000"/>
          <w:lang w:val="kk-KZ"/>
        </w:rPr>
        <w:t xml:space="preserve">- Салық төлеушілерді </w:t>
      </w:r>
      <w:r w:rsidRPr="006478EB">
        <w:rPr>
          <w:bCs/>
          <w:lang w:val="kk-KZ"/>
        </w:rPr>
        <w:t>қосымша құн салығы бойынша  тіркеу  және есептен шығаруын жұмыстарын жүргізу және  қадағалау;</w:t>
      </w:r>
    </w:p>
    <w:p w:rsidR="006E3752" w:rsidRPr="006478EB" w:rsidRDefault="006E3752" w:rsidP="006E3752">
      <w:pPr>
        <w:snapToGrid w:val="0"/>
        <w:spacing w:after="0"/>
        <w:rPr>
          <w:rFonts w:ascii="Times New Roman" w:hAnsi="Times New Roman"/>
          <w:bCs/>
          <w:lang w:val="kk-KZ"/>
        </w:rPr>
      </w:pPr>
      <w:r w:rsidRPr="006478EB">
        <w:rPr>
          <w:rFonts w:ascii="Times New Roman" w:hAnsi="Times New Roman"/>
          <w:lang w:val="kk-KZ"/>
        </w:rPr>
        <w:t xml:space="preserve">- </w:t>
      </w:r>
      <w:r w:rsidRPr="006478EB">
        <w:rPr>
          <w:rFonts w:ascii="Times New Roman" w:hAnsi="Times New Roman"/>
          <w:bCs/>
          <w:lang w:val="kk-KZ"/>
        </w:rPr>
        <w:t>2-Н тоқсандық  есебін  уақтылы  және  сапалы жасау;</w:t>
      </w:r>
    </w:p>
    <w:p w:rsidR="006E3752" w:rsidRPr="006478EB" w:rsidRDefault="006E3752" w:rsidP="006E3752">
      <w:pPr>
        <w:pStyle w:val="a7"/>
        <w:spacing w:after="0"/>
        <w:ind w:left="0"/>
        <w:rPr>
          <w:lang w:val="kk-KZ"/>
        </w:rPr>
      </w:pPr>
      <w:r w:rsidRPr="006478EB">
        <w:rPr>
          <w:bCs/>
          <w:lang w:val="kk-KZ"/>
        </w:rPr>
        <w:t xml:space="preserve">- Мемлекеттік қызметшілердің жыл сайын тізіліміне түгендеу жүргізіп, декларация тапсыру кестесін жасақтау, </w:t>
      </w:r>
      <w:r w:rsidRPr="006478EB">
        <w:rPr>
          <w:lang w:val="kk-KZ"/>
        </w:rPr>
        <w:t>тапсырылған декларацияларға  камералдық бақылау жүргізуін қадағалау;</w:t>
      </w:r>
    </w:p>
    <w:p w:rsidR="006E3752" w:rsidRPr="006478EB" w:rsidRDefault="006E3752" w:rsidP="006E3752">
      <w:pPr>
        <w:pStyle w:val="a7"/>
        <w:spacing w:after="0"/>
        <w:ind w:left="0"/>
        <w:rPr>
          <w:bCs/>
          <w:lang w:val="kk-KZ"/>
        </w:rPr>
      </w:pPr>
      <w:r w:rsidRPr="006478EB">
        <w:rPr>
          <w:lang w:val="kk-KZ"/>
        </w:rPr>
        <w:t xml:space="preserve">- </w:t>
      </w:r>
      <w:r w:rsidRPr="006478EB">
        <w:rPr>
          <w:bCs/>
          <w:lang w:val="kk-KZ"/>
        </w:rPr>
        <w:t>Салық Кодексінің 579 бабына сәйкес әрекетсіз салық төлеушілерді анықтап, тізілім жасақталуын, әрекетсіз деп танылған салық төлеушілердің   салық міндеттемелерін түгелдей орындағаннан кейін ҚР заңнамасына сәйкес уәкілетті органның интернет-ресурсына  мерзімінде  жариялануын қадағалау;</w:t>
      </w:r>
    </w:p>
    <w:p w:rsidR="006E3752" w:rsidRPr="006478EB" w:rsidRDefault="006E3752" w:rsidP="006E3752">
      <w:pPr>
        <w:snapToGrid w:val="0"/>
        <w:spacing w:after="0"/>
        <w:rPr>
          <w:rFonts w:ascii="Times New Roman" w:hAnsi="Times New Roman"/>
          <w:lang w:val="kk-KZ"/>
        </w:rPr>
      </w:pPr>
      <w:r w:rsidRPr="006478EB">
        <w:rPr>
          <w:rFonts w:ascii="Times New Roman" w:hAnsi="Times New Roman"/>
          <w:lang w:val="kk-KZ"/>
        </w:rPr>
        <w:t>- Уәкілетті органдардың мәліметтерін өңдеу бойынша бақылау жасау;</w:t>
      </w:r>
    </w:p>
    <w:p w:rsidR="006E3752" w:rsidRPr="006478EB" w:rsidRDefault="006E3752" w:rsidP="006E3752">
      <w:pPr>
        <w:spacing w:after="0"/>
        <w:rPr>
          <w:rFonts w:ascii="Times New Roman" w:hAnsi="Times New Roman"/>
          <w:lang w:val="kk-KZ"/>
        </w:rPr>
      </w:pPr>
      <w:r w:rsidRPr="006478EB">
        <w:rPr>
          <w:rFonts w:ascii="Times New Roman" w:hAnsi="Times New Roman"/>
          <w:lang w:val="kk-KZ"/>
        </w:rPr>
        <w:t xml:space="preserve">- Заңды тұлғаның құжаттарын түгендеп алып міндеттерін түсіндіру, салық есептіліктерінің уақытылы тапсырылуына бақылау жасау, тапсырылған салық есептіліктеріндегі мәліметтерге камералдық бақылау жүргізу. Қағаз жеткізгіште және почта арқылы қабылданған салық </w:t>
      </w:r>
      <w:r w:rsidRPr="006478EB">
        <w:rPr>
          <w:rFonts w:ascii="Times New Roman" w:hAnsi="Times New Roman"/>
          <w:lang w:val="kk-KZ"/>
        </w:rPr>
        <w:lastRenderedPageBreak/>
        <w:t>есептіліктерін уақытында тиісті ақпараттық жүйеге енгізу және міндеттемелерін мерзімінде орындамағандарға қатысты шараларды қолдану;</w:t>
      </w:r>
    </w:p>
    <w:p w:rsidR="006E3752" w:rsidRPr="006478EB" w:rsidRDefault="006E3752" w:rsidP="006E3752">
      <w:pPr>
        <w:spacing w:after="0"/>
        <w:rPr>
          <w:rFonts w:ascii="Times New Roman" w:hAnsi="Times New Roman"/>
          <w:lang w:val="kk-KZ"/>
        </w:rPr>
      </w:pPr>
      <w:r w:rsidRPr="006478EB">
        <w:rPr>
          <w:rFonts w:ascii="Times New Roman" w:hAnsi="Times New Roman"/>
          <w:lang w:val="kk-KZ"/>
        </w:rPr>
        <w:t>-Заңды тұлғалардың тапсыруына тиісті барлық салық есептерінің тапсырылмағаны үшін және салық органдары қызметінің заңды талаптарын орындамағаны үшін әкімшілік құқық бұзушылық хаттамаларды өз мерзімінде, сапалы  толтыру, салынған айыппұлдарды уақытылы өндіру, әкімшілік құқық бұзушылық істерді ЭКНА, ЦУЛС бағдарламасына өз мерзімінде енгізу, өңдеу;</w:t>
      </w:r>
    </w:p>
    <w:p w:rsidR="006E3752" w:rsidRPr="006478EB" w:rsidRDefault="006E3752" w:rsidP="006E3752">
      <w:pPr>
        <w:spacing w:after="0"/>
        <w:rPr>
          <w:rFonts w:ascii="Times New Roman" w:hAnsi="Times New Roman"/>
          <w:lang w:val="kk-KZ"/>
        </w:rPr>
      </w:pPr>
      <w:r w:rsidRPr="006478EB">
        <w:rPr>
          <w:rFonts w:ascii="Times New Roman" w:hAnsi="Times New Roman"/>
          <w:lang w:val="kk-KZ"/>
        </w:rPr>
        <w:t>-Кедендік одақ бойынша құжаттарды қабылдау және өңдеу бойынша жұмыстарға бақылау жасау;</w:t>
      </w:r>
    </w:p>
    <w:p w:rsidR="006E3752" w:rsidRPr="006478EB" w:rsidRDefault="006E3752" w:rsidP="006E3752">
      <w:pPr>
        <w:spacing w:after="0"/>
        <w:rPr>
          <w:rFonts w:ascii="Times New Roman" w:hAnsi="Times New Roman"/>
          <w:lang w:val="kk-KZ"/>
        </w:rPr>
      </w:pPr>
      <w:r w:rsidRPr="006478EB">
        <w:rPr>
          <w:rFonts w:ascii="Times New Roman" w:hAnsi="Times New Roman"/>
          <w:lang w:val="kk-KZ"/>
        </w:rPr>
        <w:t xml:space="preserve">- </w:t>
      </w:r>
      <w:r w:rsidRPr="006478EB">
        <w:rPr>
          <w:rFonts w:ascii="Times New Roman" w:hAnsi="Times New Roman"/>
          <w:color w:val="000000"/>
          <w:lang w:val="kk-KZ"/>
        </w:rPr>
        <w:t>Бөлім</w:t>
      </w:r>
      <w:r w:rsidRPr="006478EB">
        <w:rPr>
          <w:rFonts w:ascii="Times New Roman" w:hAnsi="Times New Roman"/>
          <w:lang w:val="kk-KZ"/>
        </w:rPr>
        <w:t>ге қатысты тоқсан сайын, ай сайын жоғарғы кірістер органына берілетін белгіленген нысандағы есептерінің және апта сайын берілетін ағымдағы мәліметтердің, орталықтандырылған тапсырмалардың өз мерзімінде және сапалы орындалуын қадағалау;</w:t>
      </w:r>
      <w:r w:rsidRPr="006478EB">
        <w:rPr>
          <w:rFonts w:ascii="Times New Roman" w:hAnsi="Times New Roman"/>
          <w:color w:val="000000"/>
          <w:lang w:val="kk-KZ"/>
        </w:rPr>
        <w:t xml:space="preserve">            </w:t>
      </w:r>
      <w:r>
        <w:rPr>
          <w:rFonts w:ascii="Times New Roman" w:hAnsi="Times New Roman"/>
          <w:color w:val="000000"/>
          <w:lang w:val="kk-KZ"/>
        </w:rPr>
        <w:t xml:space="preserve">                                  </w:t>
      </w:r>
      <w:r w:rsidRPr="006478EB">
        <w:rPr>
          <w:rFonts w:ascii="Times New Roman" w:hAnsi="Times New Roman"/>
          <w:color w:val="000000"/>
          <w:lang w:val="kk-KZ"/>
        </w:rPr>
        <w:t xml:space="preserve">                                                - Қазақстан Республикасының </w:t>
      </w:r>
      <w:r w:rsidRPr="006478EB">
        <w:rPr>
          <w:rFonts w:ascii="Times New Roman" w:hAnsi="Times New Roman"/>
          <w:bCs/>
          <w:lang w:val="kk-KZ"/>
        </w:rPr>
        <w:t xml:space="preserve">Салық кодексінің 627 бабына сәйкес жекелеген мәселелер бойынша тақырыптық </w:t>
      </w:r>
      <w:r w:rsidRPr="006478EB">
        <w:rPr>
          <w:rFonts w:ascii="Times New Roman" w:hAnsi="Times New Roman"/>
          <w:color w:val="000000"/>
          <w:lang w:val="kk-KZ" w:eastAsia="kk-KZ"/>
        </w:rPr>
        <w:t>және салық төлеушінің нақты табысын және табыс алуға байланысты нақты шығындарын анықтау мақсатында хронометраждық зерттеп-тексерулер  жүргізу</w:t>
      </w:r>
      <w:r w:rsidRPr="006478EB">
        <w:rPr>
          <w:rFonts w:ascii="Times New Roman" w:hAnsi="Times New Roman"/>
          <w:lang w:val="kk-KZ"/>
        </w:rPr>
        <w:t>;</w:t>
      </w:r>
    </w:p>
    <w:p w:rsidR="006E3752" w:rsidRPr="006478EB" w:rsidRDefault="006E3752" w:rsidP="006E3752">
      <w:pPr>
        <w:spacing w:after="0"/>
        <w:rPr>
          <w:rFonts w:ascii="Times New Roman" w:hAnsi="Times New Roman"/>
          <w:lang w:val="kk-KZ"/>
        </w:rPr>
      </w:pPr>
      <w:r w:rsidRPr="006478EB">
        <w:rPr>
          <w:rFonts w:ascii="Times New Roman" w:hAnsi="Times New Roman"/>
          <w:lang w:val="kk-KZ"/>
        </w:rPr>
        <w:t>- Мемлекеттік және қызметтік құпияға жататын мәліметтерді таратпау;</w:t>
      </w:r>
    </w:p>
    <w:p w:rsidR="009854B3" w:rsidRDefault="009854B3" w:rsidP="009854B3">
      <w:pPr>
        <w:spacing w:after="0" w:line="240" w:lineRule="auto"/>
        <w:ind w:firstLine="709"/>
        <w:jc w:val="both"/>
        <w:rPr>
          <w:rFonts w:ascii="Times New Roman" w:hAnsi="Times New Roman"/>
          <w:b/>
          <w:bCs/>
          <w:iCs/>
          <w:color w:val="000000"/>
          <w:sz w:val="24"/>
          <w:szCs w:val="24"/>
          <w:shd w:val="clear" w:color="auto" w:fill="FFFFFF"/>
          <w:lang w:val="kk-KZ"/>
        </w:rPr>
      </w:pPr>
    </w:p>
    <w:p w:rsidR="009854B3" w:rsidRPr="009854B3" w:rsidRDefault="009854B3" w:rsidP="009854B3">
      <w:pPr>
        <w:spacing w:after="0" w:line="240" w:lineRule="auto"/>
        <w:ind w:firstLine="709"/>
        <w:jc w:val="both"/>
        <w:rPr>
          <w:rFonts w:ascii="Times New Roman" w:hAnsi="Times New Roman"/>
          <w:bCs/>
          <w:iCs/>
          <w:color w:val="000000"/>
          <w:sz w:val="24"/>
          <w:szCs w:val="24"/>
          <w:lang w:val="kk-KZ"/>
        </w:rPr>
      </w:pPr>
      <w:r w:rsidRPr="009854B3">
        <w:rPr>
          <w:rFonts w:ascii="Times New Roman" w:hAnsi="Times New Roman"/>
          <w:b/>
          <w:bCs/>
          <w:iCs/>
          <w:color w:val="000000"/>
          <w:sz w:val="24"/>
          <w:szCs w:val="24"/>
          <w:shd w:val="clear" w:color="auto" w:fill="FFFFFF"/>
          <w:lang w:val="kk-KZ"/>
        </w:rPr>
        <w:t xml:space="preserve">Конкурсқа қатысу үшін қажетті құжаттар </w:t>
      </w:r>
      <w:r w:rsidRPr="009854B3">
        <w:rPr>
          <w:rFonts w:ascii="Times New Roman" w:hAnsi="Times New Roman"/>
          <w:bCs/>
          <w:iCs/>
          <w:sz w:val="24"/>
          <w:szCs w:val="24"/>
          <w:shd w:val="clear" w:color="auto" w:fill="FFFFFF"/>
          <w:lang w:val="kk-KZ"/>
        </w:rPr>
        <w:t xml:space="preserve">(өкілетті органмен бекітілген нысан бойынша өтініш; тиісті персоналды басқару қызметімен құжаттарды тапсыру күніне дейін күнтізбелік отыз күн ішінде расталған қызметтік тізім) 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Pr="009854B3">
        <w:rPr>
          <w:rFonts w:ascii="Times New Roman" w:hAnsi="Times New Roman"/>
          <w:b/>
          <w:bCs/>
          <w:iCs/>
          <w:sz w:val="24"/>
          <w:szCs w:val="24"/>
          <w:shd w:val="clear" w:color="auto" w:fill="FFFFFF"/>
          <w:lang w:val="kk-KZ"/>
        </w:rPr>
        <w:t>3 жұмыс күн</w:t>
      </w:r>
      <w:r w:rsidRPr="009854B3">
        <w:rPr>
          <w:rFonts w:ascii="Times New Roman" w:hAnsi="Times New Roman"/>
          <w:bCs/>
          <w:iCs/>
          <w:sz w:val="24"/>
          <w:szCs w:val="24"/>
          <w:shd w:val="clear" w:color="auto" w:fill="FFFFFF"/>
          <w:lang w:val="kk-KZ"/>
        </w:rPr>
        <w:t xml:space="preserve"> ішінде табыс етілуі тиіс.</w:t>
      </w:r>
    </w:p>
    <w:p w:rsidR="009854B3" w:rsidRPr="009854B3" w:rsidRDefault="009854B3" w:rsidP="009854B3">
      <w:pPr>
        <w:widowControl w:val="0"/>
        <w:spacing w:after="0" w:line="240" w:lineRule="auto"/>
        <w:ind w:firstLine="708"/>
        <w:jc w:val="both"/>
        <w:rPr>
          <w:rFonts w:ascii="Times New Roman" w:hAnsi="Times New Roman"/>
          <w:bCs/>
          <w:iCs/>
          <w:color w:val="000000"/>
          <w:sz w:val="24"/>
          <w:szCs w:val="24"/>
          <w:lang w:val="kk-KZ"/>
        </w:rPr>
      </w:pPr>
      <w:r w:rsidRPr="009854B3">
        <w:rPr>
          <w:rFonts w:ascii="Times New Roman" w:hAnsi="Times New Roman"/>
          <w:bCs/>
          <w:iCs/>
          <w:color w:val="000000"/>
          <w:sz w:val="24"/>
          <w:szCs w:val="24"/>
          <w:lang w:val="kk-KZ"/>
        </w:rPr>
        <w:t>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ақпарттық жүйесі арқылы тапсырады (олардың түпнұсқасы әңгімелесу басталғанға дейін екі сағаттан кешіктірілмей беріледі).</w:t>
      </w:r>
    </w:p>
    <w:p w:rsidR="009854B3" w:rsidRPr="009854B3" w:rsidRDefault="009854B3" w:rsidP="009854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kk-KZ"/>
        </w:rPr>
      </w:pPr>
      <w:r w:rsidRPr="009854B3">
        <w:rPr>
          <w:rFonts w:ascii="Times New Roman" w:hAnsi="Times New Roman"/>
          <w:sz w:val="24"/>
          <w:szCs w:val="24"/>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9854B3">
        <w:rPr>
          <w:rFonts w:ascii="Times New Roman" w:hAnsi="Times New Roman"/>
          <w:b/>
          <w:sz w:val="24"/>
          <w:szCs w:val="24"/>
          <w:lang w:val="kk-KZ"/>
        </w:rPr>
        <w:t>үш жұмыс күні</w:t>
      </w:r>
      <w:r w:rsidRPr="009854B3">
        <w:rPr>
          <w:rFonts w:ascii="Times New Roman" w:hAnsi="Times New Roman"/>
          <w:sz w:val="24"/>
          <w:szCs w:val="24"/>
          <w:lang w:val="kk-KZ"/>
        </w:rPr>
        <w:t xml:space="preserve"> ішінде  «</w:t>
      </w:r>
      <w:r w:rsidRPr="009854B3">
        <w:rPr>
          <w:rFonts w:ascii="Times New Roman" w:hAnsi="Times New Roman"/>
          <w:b/>
          <w:sz w:val="24"/>
          <w:szCs w:val="24"/>
          <w:lang w:val="kk-KZ"/>
        </w:rPr>
        <w:t xml:space="preserve">Қазақстан Республикасы Қаржы министрлігі Мемлекеттік кірістер комитетінің </w:t>
      </w:r>
      <w:r w:rsidR="008A0DA1">
        <w:rPr>
          <w:rFonts w:ascii="Times New Roman" w:hAnsi="Times New Roman"/>
          <w:b/>
          <w:bCs/>
          <w:color w:val="000000"/>
          <w:sz w:val="24"/>
          <w:szCs w:val="24"/>
          <w:lang w:val="kk-KZ"/>
        </w:rPr>
        <w:t>Атырау</w:t>
      </w:r>
      <w:r w:rsidRPr="009854B3">
        <w:rPr>
          <w:rFonts w:ascii="Times New Roman" w:hAnsi="Times New Roman"/>
          <w:b/>
          <w:bCs/>
          <w:color w:val="000000"/>
          <w:sz w:val="24"/>
          <w:szCs w:val="24"/>
          <w:lang w:val="kk-KZ"/>
        </w:rPr>
        <w:t xml:space="preserve"> облысы бойынша Мемлекеттік кірістер департаментінің </w:t>
      </w:r>
      <w:r w:rsidR="008A0DA1">
        <w:rPr>
          <w:rFonts w:ascii="Times New Roman" w:hAnsi="Times New Roman"/>
          <w:b/>
          <w:sz w:val="24"/>
          <w:szCs w:val="24"/>
          <w:lang w:val="kk-KZ"/>
        </w:rPr>
        <w:t xml:space="preserve">Исатай </w:t>
      </w:r>
      <w:r w:rsidRPr="009854B3">
        <w:rPr>
          <w:rFonts w:ascii="Times New Roman" w:hAnsi="Times New Roman"/>
          <w:b/>
          <w:sz w:val="24"/>
          <w:szCs w:val="24"/>
          <w:lang w:val="kk-KZ"/>
        </w:rPr>
        <w:t>ауданы бойынша</w:t>
      </w:r>
      <w:r w:rsidR="008A0DA1">
        <w:rPr>
          <w:rFonts w:ascii="Times New Roman" w:hAnsi="Times New Roman"/>
          <w:b/>
          <w:sz w:val="24"/>
          <w:szCs w:val="24"/>
          <w:lang w:val="kk-KZ"/>
        </w:rPr>
        <w:t xml:space="preserve"> </w:t>
      </w:r>
      <w:r w:rsidRPr="009854B3">
        <w:rPr>
          <w:rFonts w:ascii="Times New Roman" w:hAnsi="Times New Roman"/>
          <w:b/>
          <w:bCs/>
          <w:color w:val="000000"/>
          <w:sz w:val="24"/>
          <w:szCs w:val="24"/>
          <w:lang w:val="kk-KZ"/>
        </w:rPr>
        <w:t>Мемлекеттік кірістер басқармасы РММ-де,</w:t>
      </w:r>
      <w:r w:rsidR="008A0DA1">
        <w:rPr>
          <w:rFonts w:ascii="Times New Roman" w:hAnsi="Times New Roman"/>
          <w:b/>
          <w:bCs/>
          <w:color w:val="000000"/>
          <w:sz w:val="24"/>
          <w:szCs w:val="24"/>
          <w:lang w:val="kk-KZ"/>
        </w:rPr>
        <w:t xml:space="preserve"> </w:t>
      </w:r>
      <w:r w:rsidR="008A0DA1" w:rsidRPr="008A0DA1">
        <w:rPr>
          <w:rFonts w:ascii="Times New Roman" w:hAnsi="Times New Roman"/>
          <w:b/>
          <w:sz w:val="24"/>
          <w:szCs w:val="24"/>
          <w:lang w:val="kk-KZ"/>
        </w:rPr>
        <w:t>Атырау облысы, Исатай ауданы,Аққыстау селосы, Егемен Казақстан көшесі-15 үй</w:t>
      </w:r>
      <w:r w:rsidR="008A0DA1">
        <w:rPr>
          <w:rFonts w:ascii="Times New Roman" w:hAnsi="Times New Roman"/>
          <w:b/>
          <w:sz w:val="24"/>
          <w:szCs w:val="24"/>
          <w:lang w:val="kk-KZ"/>
        </w:rPr>
        <w:t>де</w:t>
      </w:r>
      <w:r w:rsidR="008A0DA1" w:rsidRPr="009854B3">
        <w:rPr>
          <w:rFonts w:ascii="Times New Roman" w:hAnsi="Times New Roman"/>
          <w:color w:val="000000"/>
          <w:sz w:val="24"/>
          <w:szCs w:val="24"/>
          <w:lang w:val="kk-KZ"/>
        </w:rPr>
        <w:t xml:space="preserve"> </w:t>
      </w:r>
      <w:r w:rsidRPr="009854B3">
        <w:rPr>
          <w:rFonts w:ascii="Times New Roman" w:hAnsi="Times New Roman"/>
          <w:color w:val="000000"/>
          <w:sz w:val="24"/>
          <w:szCs w:val="24"/>
          <w:lang w:val="kk-KZ"/>
        </w:rPr>
        <w:t>өтеді. Конкурсқа қатысушыларға шығыс қаражаттары төленбейді, тұрғын-жай және жеңілдіктер көрсетілмейді.</w:t>
      </w:r>
    </w:p>
    <w:p w:rsidR="009854B3" w:rsidRPr="009854B3" w:rsidRDefault="009854B3" w:rsidP="009854B3">
      <w:pPr>
        <w:widowControl w:val="0"/>
        <w:spacing w:after="0" w:line="240" w:lineRule="auto"/>
        <w:ind w:firstLine="708"/>
        <w:jc w:val="both"/>
        <w:rPr>
          <w:rFonts w:ascii="Times New Roman" w:hAnsi="Times New Roman"/>
          <w:bCs/>
          <w:iCs/>
          <w:color w:val="000000"/>
          <w:sz w:val="24"/>
          <w:szCs w:val="24"/>
          <w:lang w:val="kk-KZ"/>
        </w:rPr>
      </w:pPr>
      <w:r w:rsidRPr="009854B3">
        <w:rPr>
          <w:rFonts w:ascii="Times New Roman" w:hAnsi="Times New Roman"/>
          <w:bCs/>
          <w:iCs/>
          <w:sz w:val="24"/>
          <w:szCs w:val="24"/>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 мемлекеттік орган басшысының келісімі бойынша конкурс комиссиясының отырысына сарапшылар шақырылады.</w:t>
      </w:r>
    </w:p>
    <w:p w:rsidR="009854B3" w:rsidRPr="009854B3" w:rsidRDefault="009854B3" w:rsidP="009854B3">
      <w:pPr>
        <w:widowControl w:val="0"/>
        <w:spacing w:after="0" w:line="240" w:lineRule="auto"/>
        <w:ind w:firstLine="708"/>
        <w:jc w:val="both"/>
        <w:rPr>
          <w:rFonts w:ascii="Times New Roman" w:hAnsi="Times New Roman"/>
          <w:bCs/>
          <w:iCs/>
          <w:color w:val="000000"/>
          <w:sz w:val="24"/>
          <w:szCs w:val="24"/>
          <w:lang w:val="kk-KZ"/>
        </w:rPr>
      </w:pPr>
      <w:r w:rsidRPr="009854B3">
        <w:rPr>
          <w:rFonts w:ascii="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9854B3" w:rsidRPr="009854B3" w:rsidRDefault="009854B3" w:rsidP="009854B3">
      <w:pPr>
        <w:widowControl w:val="0"/>
        <w:spacing w:after="0" w:line="240" w:lineRule="auto"/>
        <w:ind w:firstLine="708"/>
        <w:jc w:val="both"/>
        <w:rPr>
          <w:rFonts w:ascii="Times New Roman" w:hAnsi="Times New Roman"/>
          <w:bCs/>
          <w:iCs/>
          <w:sz w:val="24"/>
          <w:szCs w:val="24"/>
          <w:lang w:val="kk-KZ"/>
        </w:rPr>
      </w:pPr>
      <w:r w:rsidRPr="009854B3">
        <w:rPr>
          <w:rFonts w:ascii="Times New Roman" w:hAnsi="Times New Roman"/>
          <w:bCs/>
          <w:iCs/>
          <w:color w:val="000000"/>
          <w:sz w:val="24"/>
          <w:szCs w:val="24"/>
          <w:lang w:val="kk-KZ"/>
        </w:rPr>
        <w:t>Сарапшы ретінде конкурс жариялаған мемлекеттік органның қызметшілері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9854B3" w:rsidRPr="009854B3" w:rsidRDefault="009854B3" w:rsidP="009854B3">
      <w:pPr>
        <w:pStyle w:val="a6"/>
        <w:ind w:firstLine="708"/>
        <w:jc w:val="both"/>
        <w:rPr>
          <w:rFonts w:ascii="Times New Roman" w:hAnsi="Times New Roman"/>
          <w:b/>
          <w:i/>
          <w:sz w:val="24"/>
          <w:szCs w:val="24"/>
          <w:lang w:val="kk-KZ"/>
        </w:rPr>
      </w:pPr>
      <w:r w:rsidRPr="009854B3">
        <w:rPr>
          <w:rFonts w:ascii="Times New Roman" w:hAnsi="Times New Roman"/>
          <w:sz w:val="24"/>
          <w:szCs w:val="24"/>
          <w:lang w:val="kk-KZ"/>
        </w:rPr>
        <w:lastRenderedPageBreak/>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9854B3" w:rsidRPr="009854B3" w:rsidRDefault="009854B3" w:rsidP="009854B3">
      <w:pPr>
        <w:spacing w:after="0" w:line="240" w:lineRule="auto"/>
        <w:jc w:val="both"/>
        <w:rPr>
          <w:rFonts w:ascii="Times New Roman" w:hAnsi="Times New Roman"/>
          <w:sz w:val="24"/>
          <w:szCs w:val="24"/>
          <w:lang w:val="kk-KZ"/>
        </w:rPr>
      </w:pPr>
      <w:r w:rsidRPr="009854B3">
        <w:rPr>
          <w:rFonts w:ascii="Times New Roman" w:hAnsi="Times New Roman"/>
          <w:sz w:val="24"/>
          <w:szCs w:val="24"/>
          <w:lang w:val="kk-KZ"/>
        </w:rPr>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9854B3" w:rsidRPr="009854B3" w:rsidRDefault="009854B3" w:rsidP="009854B3">
      <w:pPr>
        <w:spacing w:after="0" w:line="240" w:lineRule="auto"/>
        <w:rPr>
          <w:rFonts w:ascii="Times New Roman" w:hAnsi="Times New Roman"/>
          <w:sz w:val="24"/>
          <w:szCs w:val="24"/>
          <w:lang w:val="kk-KZ"/>
        </w:rPr>
      </w:pPr>
    </w:p>
    <w:p w:rsidR="009854B3" w:rsidRPr="009854B3" w:rsidRDefault="009854B3" w:rsidP="009854B3">
      <w:pPr>
        <w:spacing w:after="0" w:line="240" w:lineRule="auto"/>
        <w:rPr>
          <w:rFonts w:ascii="Times New Roman" w:hAnsi="Times New Roman"/>
          <w:sz w:val="24"/>
          <w:szCs w:val="24"/>
          <w:lang w:val="kk-KZ"/>
        </w:rPr>
      </w:pPr>
    </w:p>
    <w:p w:rsidR="009854B3" w:rsidRPr="009854B3" w:rsidRDefault="009854B3" w:rsidP="009854B3">
      <w:pPr>
        <w:spacing w:after="0" w:line="240" w:lineRule="auto"/>
        <w:rPr>
          <w:rFonts w:ascii="Times New Roman" w:hAnsi="Times New Roman"/>
          <w:sz w:val="24"/>
          <w:szCs w:val="24"/>
          <w:lang w:val="kk-KZ"/>
        </w:rPr>
      </w:pPr>
    </w:p>
    <w:p w:rsidR="00FB3433" w:rsidRPr="00C06581" w:rsidRDefault="00FB3433" w:rsidP="00FB3433">
      <w:pPr>
        <w:pStyle w:val="a4"/>
        <w:jc w:val="right"/>
        <w:rPr>
          <w:lang w:val="kk-KZ"/>
        </w:rPr>
      </w:pPr>
      <w:r w:rsidRPr="00C06581">
        <w:rPr>
          <w:lang w:val="kk-KZ"/>
        </w:rPr>
        <w:t xml:space="preserve">«Б» корпусының мемлекеттік </w:t>
      </w:r>
      <w:r w:rsidRPr="00C06581">
        <w:rPr>
          <w:lang w:val="kk-KZ"/>
        </w:rPr>
        <w:br/>
        <w:t xml:space="preserve">әкімшілік лауазымына    </w:t>
      </w:r>
      <w:r w:rsidRPr="00C06581">
        <w:rPr>
          <w:lang w:val="kk-KZ"/>
        </w:rPr>
        <w:br/>
        <w:t xml:space="preserve">орналасуға конкурс өткізу </w:t>
      </w:r>
      <w:r w:rsidRPr="00C06581">
        <w:rPr>
          <w:lang w:val="kk-KZ"/>
        </w:rPr>
        <w:br/>
        <w:t xml:space="preserve">қағидаларына 2-қосымша  </w:t>
      </w:r>
    </w:p>
    <w:p w:rsidR="00FB3433" w:rsidRPr="00C06581" w:rsidRDefault="00FB3433" w:rsidP="00FB3433">
      <w:pPr>
        <w:pStyle w:val="a4"/>
        <w:jc w:val="right"/>
        <w:rPr>
          <w:lang w:val="kk-KZ"/>
        </w:rPr>
      </w:pPr>
      <w:r w:rsidRPr="00C06581">
        <w:rPr>
          <w:lang w:val="kk-KZ"/>
        </w:rPr>
        <w:t>___________________________</w:t>
      </w:r>
      <w:r w:rsidRPr="00C06581">
        <w:rPr>
          <w:lang w:val="kk-KZ"/>
        </w:rPr>
        <w:br/>
        <w:t xml:space="preserve">(мемлекеттік орган)   </w:t>
      </w:r>
    </w:p>
    <w:p w:rsidR="00FB3433" w:rsidRPr="00C06581" w:rsidRDefault="00FB3433" w:rsidP="00FB3433">
      <w:pPr>
        <w:pStyle w:val="3"/>
        <w:rPr>
          <w:rFonts w:ascii="Times New Roman" w:hAnsi="Times New Roman"/>
          <w:b w:val="0"/>
          <w:lang w:val="kk-KZ"/>
        </w:rPr>
      </w:pPr>
      <w:r w:rsidRPr="00C06581">
        <w:rPr>
          <w:rFonts w:ascii="Times New Roman" w:hAnsi="Times New Roman"/>
          <w:b w:val="0"/>
          <w:i w:val="0"/>
          <w:lang w:val="kk-KZ"/>
        </w:rPr>
        <w:tab/>
      </w:r>
      <w:r w:rsidRPr="00C06581">
        <w:rPr>
          <w:rFonts w:ascii="Times New Roman" w:hAnsi="Times New Roman"/>
          <w:b w:val="0"/>
          <w:i w:val="0"/>
          <w:lang w:val="kk-KZ"/>
        </w:rPr>
        <w:tab/>
      </w:r>
      <w:r w:rsidRPr="00C06581">
        <w:rPr>
          <w:rFonts w:ascii="Times New Roman" w:hAnsi="Times New Roman"/>
          <w:b w:val="0"/>
          <w:i w:val="0"/>
          <w:lang w:val="kk-KZ"/>
        </w:rPr>
        <w:tab/>
      </w:r>
      <w:r w:rsidRPr="00C06581">
        <w:rPr>
          <w:rFonts w:ascii="Times New Roman" w:hAnsi="Times New Roman"/>
          <w:b w:val="0"/>
          <w:i w:val="0"/>
          <w:lang w:val="kk-KZ"/>
        </w:rPr>
        <w:tab/>
      </w:r>
      <w:r w:rsidRPr="00C06581">
        <w:rPr>
          <w:rFonts w:ascii="Times New Roman" w:hAnsi="Times New Roman"/>
          <w:b w:val="0"/>
          <w:i w:val="0"/>
          <w:lang w:val="kk-KZ"/>
        </w:rPr>
        <w:tab/>
        <w:t>Өтініш</w:t>
      </w:r>
    </w:p>
    <w:p w:rsidR="00FB3433" w:rsidRPr="00C06581" w:rsidRDefault="00FB3433" w:rsidP="00FB3433">
      <w:pPr>
        <w:pStyle w:val="a4"/>
        <w:jc w:val="both"/>
        <w:rPr>
          <w:lang w:val="kk-KZ"/>
        </w:rPr>
      </w:pPr>
      <w:r w:rsidRPr="00C06581">
        <w:rPr>
          <w:lang w:val="kk-KZ"/>
        </w:rPr>
        <w:t>      Мені ___________________________________________________________</w:t>
      </w:r>
      <w:r w:rsidRPr="00C06581">
        <w:rPr>
          <w:lang w:val="kk-KZ"/>
        </w:rPr>
        <w:br/>
        <w:t>____________________________________________________________________</w:t>
      </w:r>
      <w:r w:rsidRPr="00C06581">
        <w:rPr>
          <w:lang w:val="kk-KZ"/>
        </w:rPr>
        <w:br/>
        <w:t>____________________________________ бос мемлекеттік әкімшілік лауазымына орналасу конкурсына қатысуға жiберуiңiздi сұраймын.</w:t>
      </w:r>
      <w:r w:rsidRPr="00C06581">
        <w:rPr>
          <w:lang w:val="kk-KZ"/>
        </w:rPr>
        <w:br/>
        <w:t>   Мемлекеттiк әкiмшiлiк лауазымдарға орналасуға конкурс өткiзу</w:t>
      </w:r>
      <w:r w:rsidRPr="00C06581">
        <w:rPr>
          <w:lang w:val="kk-KZ"/>
        </w:rPr>
        <w:br/>
        <w:t>және конкурс комиссиясын қалыптастыру қағидаларының негiзгi</w:t>
      </w:r>
      <w:r w:rsidRPr="00C06581">
        <w:rPr>
          <w:lang w:val="kk-KZ"/>
        </w:rPr>
        <w:br/>
        <w:t>талаптарымен таныстым, олармен келiсемiн және орындауға мiндеттеме</w:t>
      </w:r>
      <w:r w:rsidRPr="00C06581">
        <w:rPr>
          <w:lang w:val="kk-KZ"/>
        </w:rPr>
        <w:br/>
        <w:t>аламын.</w:t>
      </w:r>
      <w:r w:rsidRPr="00C06581">
        <w:rPr>
          <w:lang w:val="kk-KZ"/>
        </w:rPr>
        <w:br/>
        <w:t xml:space="preserve">      Ұсынылып отырған құжаттарымның дәйектiлiгiне жауап беремiн. </w:t>
      </w:r>
    </w:p>
    <w:p w:rsidR="00FB3433" w:rsidRPr="00C06581" w:rsidRDefault="00FB3433" w:rsidP="00FB3433">
      <w:pPr>
        <w:pStyle w:val="a4"/>
        <w:rPr>
          <w:lang w:val="kk-KZ"/>
        </w:rPr>
      </w:pPr>
      <w:r w:rsidRPr="00C06581">
        <w:rPr>
          <w:lang w:val="kk-KZ"/>
        </w:rPr>
        <w:t>      Қоса берілген құжаттар:      ________________________________________________________________</w:t>
      </w:r>
      <w:r w:rsidRPr="00C06581">
        <w:rPr>
          <w:lang w:val="kk-KZ"/>
        </w:rPr>
        <w:br/>
        <w:t>____________________________________________________________________</w:t>
      </w:r>
      <w:r w:rsidRPr="00C06581">
        <w:rPr>
          <w:lang w:val="kk-KZ"/>
        </w:rPr>
        <w:br/>
        <w:t>____________________________________________________________________</w:t>
      </w:r>
      <w:r w:rsidRPr="00C06581">
        <w:rPr>
          <w:lang w:val="kk-KZ"/>
        </w:rPr>
        <w:br/>
        <w:t>____________________________________________________________________</w:t>
      </w:r>
      <w:r w:rsidRPr="00C06581">
        <w:rPr>
          <w:lang w:val="kk-KZ"/>
        </w:rPr>
        <w:br/>
        <w:t>____________________________________________________________________</w:t>
      </w:r>
      <w:r w:rsidRPr="00C06581">
        <w:rPr>
          <w:lang w:val="kk-KZ"/>
        </w:rPr>
        <w:br/>
        <w:t>____________________________________________________________________</w:t>
      </w:r>
      <w:r w:rsidRPr="00C06581">
        <w:rPr>
          <w:lang w:val="kk-KZ"/>
        </w:rPr>
        <w:br/>
        <w:t>_____________________________________________________________________</w:t>
      </w:r>
    </w:p>
    <w:p w:rsidR="00FB3433" w:rsidRPr="00C06581" w:rsidRDefault="00FB3433" w:rsidP="00FB3433">
      <w:pPr>
        <w:pStyle w:val="a4"/>
        <w:ind w:firstLine="708"/>
        <w:rPr>
          <w:lang w:val="kk-KZ"/>
        </w:rPr>
      </w:pPr>
      <w:r w:rsidRPr="00C06581">
        <w:rPr>
          <w:lang w:val="kk-KZ"/>
        </w:rPr>
        <w:t>__________                                             _______________________________</w:t>
      </w:r>
      <w:r w:rsidRPr="00C06581">
        <w:rPr>
          <w:lang w:val="kk-KZ"/>
        </w:rPr>
        <w:br/>
        <w:t xml:space="preserve">             (қолы)                                                             (Т.А.Ә. (болған жағдайда)</w:t>
      </w:r>
    </w:p>
    <w:p w:rsidR="00FB3433" w:rsidRPr="00C06581" w:rsidRDefault="00FB3433" w:rsidP="00FB3433">
      <w:pPr>
        <w:pStyle w:val="a4"/>
        <w:ind w:firstLine="708"/>
        <w:rPr>
          <w:lang w:val="kk-KZ"/>
        </w:rPr>
      </w:pPr>
      <w:r w:rsidRPr="00C06581">
        <w:rPr>
          <w:lang w:val="kk-KZ"/>
        </w:rPr>
        <w:t>«____» _______________ 20__ ж.</w:t>
      </w:r>
    </w:p>
    <w:p w:rsidR="00FB3433" w:rsidRPr="00C06581" w:rsidRDefault="00FB3433" w:rsidP="00FB3433">
      <w:pPr>
        <w:pStyle w:val="3"/>
        <w:rPr>
          <w:rFonts w:ascii="Times New Roman" w:hAnsi="Times New Roman"/>
          <w:b w:val="0"/>
          <w:bCs w:val="0"/>
        </w:rPr>
      </w:pPr>
    </w:p>
    <w:p w:rsidR="00FB3433" w:rsidRPr="00C06581" w:rsidRDefault="00FB3433" w:rsidP="00FB3433">
      <w:pPr>
        <w:pStyle w:val="14pt"/>
        <w:rPr>
          <w:color w:val="000000"/>
          <w:lang w:val="kk-KZ"/>
        </w:rPr>
      </w:pPr>
    </w:p>
    <w:p w:rsidR="00FB3433" w:rsidRPr="00C06581" w:rsidRDefault="00FB3433" w:rsidP="00FB3433">
      <w:pPr>
        <w:pStyle w:val="14pt"/>
        <w:rPr>
          <w:color w:val="000000"/>
          <w:lang w:val="kk-KZ"/>
        </w:rPr>
      </w:pPr>
    </w:p>
    <w:p w:rsidR="00FB3433" w:rsidRPr="00C06581" w:rsidRDefault="00FB3433" w:rsidP="00FB3433">
      <w:pPr>
        <w:pStyle w:val="14pt"/>
        <w:rPr>
          <w:color w:val="000000"/>
          <w:lang w:val="kk-KZ"/>
        </w:rPr>
      </w:pPr>
    </w:p>
    <w:p w:rsidR="00FB3433" w:rsidRPr="00C06581" w:rsidRDefault="00FB3433" w:rsidP="00FB3433">
      <w:pPr>
        <w:pStyle w:val="14pt"/>
        <w:rPr>
          <w:color w:val="000000"/>
          <w:lang w:val="kk-KZ"/>
        </w:rPr>
      </w:pPr>
    </w:p>
    <w:p w:rsidR="00FB3433" w:rsidRPr="00C06581" w:rsidRDefault="00FB3433" w:rsidP="00FB3433">
      <w:pPr>
        <w:pStyle w:val="14pt"/>
        <w:rPr>
          <w:color w:val="000000"/>
          <w:lang w:val="kk-KZ"/>
        </w:rPr>
      </w:pPr>
    </w:p>
    <w:p w:rsidR="00FB3433" w:rsidRPr="00C06581" w:rsidRDefault="00FB3433" w:rsidP="00FB3433">
      <w:pPr>
        <w:pStyle w:val="14pt"/>
        <w:rPr>
          <w:color w:val="000000"/>
          <w:lang w:val="kk-KZ"/>
        </w:rPr>
      </w:pPr>
      <w:bookmarkStart w:id="9" w:name="_GoBack"/>
      <w:bookmarkEnd w:id="9"/>
    </w:p>
    <w:sectPr w:rsidR="00FB3433" w:rsidRPr="00C06581" w:rsidSect="00B00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633"/>
    <w:multiLevelType w:val="hybridMultilevel"/>
    <w:tmpl w:val="04244232"/>
    <w:lvl w:ilvl="0" w:tplc="EDC655EC">
      <w:start w:val="4"/>
      <w:numFmt w:val="decimal"/>
      <w:lvlText w:val="%1)"/>
      <w:lvlJc w:val="left"/>
    </w:lvl>
    <w:lvl w:ilvl="1" w:tplc="94D64860">
      <w:numFmt w:val="decimal"/>
      <w:lvlText w:val=""/>
      <w:lvlJc w:val="left"/>
    </w:lvl>
    <w:lvl w:ilvl="2" w:tplc="ED08E0C0">
      <w:numFmt w:val="decimal"/>
      <w:lvlText w:val=""/>
      <w:lvlJc w:val="left"/>
    </w:lvl>
    <w:lvl w:ilvl="3" w:tplc="C2F268E2">
      <w:numFmt w:val="decimal"/>
      <w:lvlText w:val=""/>
      <w:lvlJc w:val="left"/>
    </w:lvl>
    <w:lvl w:ilvl="4" w:tplc="3C18B134">
      <w:numFmt w:val="decimal"/>
      <w:lvlText w:val=""/>
      <w:lvlJc w:val="left"/>
    </w:lvl>
    <w:lvl w:ilvl="5" w:tplc="90905E96">
      <w:numFmt w:val="decimal"/>
      <w:lvlText w:val=""/>
      <w:lvlJc w:val="left"/>
    </w:lvl>
    <w:lvl w:ilvl="6" w:tplc="36584AF0">
      <w:numFmt w:val="decimal"/>
      <w:lvlText w:val=""/>
      <w:lvlJc w:val="left"/>
    </w:lvl>
    <w:lvl w:ilvl="7" w:tplc="29C2682E">
      <w:numFmt w:val="decimal"/>
      <w:lvlText w:val=""/>
      <w:lvlJc w:val="left"/>
    </w:lvl>
    <w:lvl w:ilvl="8" w:tplc="08FA99CA">
      <w:numFmt w:val="decimal"/>
      <w:lvlText w:val=""/>
      <w:lvlJc w:val="left"/>
    </w:lvl>
  </w:abstractNum>
  <w:abstractNum w:abstractNumId="2" w15:restartNumberingAfterBreak="0">
    <w:nsid w:val="00004FF8"/>
    <w:multiLevelType w:val="hybridMultilevel"/>
    <w:tmpl w:val="A6929746"/>
    <w:lvl w:ilvl="0" w:tplc="CB74AFE0">
      <w:start w:val="1"/>
      <w:numFmt w:val="decimal"/>
      <w:lvlText w:val="%1)"/>
      <w:lvlJc w:val="left"/>
    </w:lvl>
    <w:lvl w:ilvl="1" w:tplc="AB9AA246">
      <w:numFmt w:val="decimal"/>
      <w:lvlText w:val=""/>
      <w:lvlJc w:val="left"/>
    </w:lvl>
    <w:lvl w:ilvl="2" w:tplc="E12839D0">
      <w:numFmt w:val="decimal"/>
      <w:lvlText w:val=""/>
      <w:lvlJc w:val="left"/>
    </w:lvl>
    <w:lvl w:ilvl="3" w:tplc="71960824">
      <w:numFmt w:val="decimal"/>
      <w:lvlText w:val=""/>
      <w:lvlJc w:val="left"/>
    </w:lvl>
    <w:lvl w:ilvl="4" w:tplc="C0BA4188">
      <w:numFmt w:val="decimal"/>
      <w:lvlText w:val=""/>
      <w:lvlJc w:val="left"/>
    </w:lvl>
    <w:lvl w:ilvl="5" w:tplc="5E58D55A">
      <w:numFmt w:val="decimal"/>
      <w:lvlText w:val=""/>
      <w:lvlJc w:val="left"/>
    </w:lvl>
    <w:lvl w:ilvl="6" w:tplc="9AC4C9B4">
      <w:numFmt w:val="decimal"/>
      <w:lvlText w:val=""/>
      <w:lvlJc w:val="left"/>
    </w:lvl>
    <w:lvl w:ilvl="7" w:tplc="86E22D9E">
      <w:numFmt w:val="decimal"/>
      <w:lvlText w:val=""/>
      <w:lvlJc w:val="left"/>
    </w:lvl>
    <w:lvl w:ilvl="8" w:tplc="7DB29D34">
      <w:numFmt w:val="decimal"/>
      <w:lvlText w:val=""/>
      <w:lvlJc w:val="left"/>
    </w:lvl>
  </w:abstractNum>
  <w:abstractNum w:abstractNumId="3" w15:restartNumberingAfterBreak="0">
    <w:nsid w:val="00005C46"/>
    <w:multiLevelType w:val="hybridMultilevel"/>
    <w:tmpl w:val="5E5ED718"/>
    <w:lvl w:ilvl="0" w:tplc="3DD0C06C">
      <w:start w:val="3"/>
      <w:numFmt w:val="decimal"/>
      <w:lvlText w:val="%1)"/>
      <w:lvlJc w:val="left"/>
    </w:lvl>
    <w:lvl w:ilvl="1" w:tplc="96BAF2A8">
      <w:numFmt w:val="decimal"/>
      <w:lvlText w:val=""/>
      <w:lvlJc w:val="left"/>
    </w:lvl>
    <w:lvl w:ilvl="2" w:tplc="D3C4AA3E">
      <w:numFmt w:val="decimal"/>
      <w:lvlText w:val=""/>
      <w:lvlJc w:val="left"/>
    </w:lvl>
    <w:lvl w:ilvl="3" w:tplc="9DC2B9A6">
      <w:numFmt w:val="decimal"/>
      <w:lvlText w:val=""/>
      <w:lvlJc w:val="left"/>
    </w:lvl>
    <w:lvl w:ilvl="4" w:tplc="A47E1560">
      <w:numFmt w:val="decimal"/>
      <w:lvlText w:val=""/>
      <w:lvlJc w:val="left"/>
    </w:lvl>
    <w:lvl w:ilvl="5" w:tplc="40E05D28">
      <w:numFmt w:val="decimal"/>
      <w:lvlText w:val=""/>
      <w:lvlJc w:val="left"/>
    </w:lvl>
    <w:lvl w:ilvl="6" w:tplc="37AC230C">
      <w:numFmt w:val="decimal"/>
      <w:lvlText w:val=""/>
      <w:lvlJc w:val="left"/>
    </w:lvl>
    <w:lvl w:ilvl="7" w:tplc="0D26EF04">
      <w:numFmt w:val="decimal"/>
      <w:lvlText w:val=""/>
      <w:lvlJc w:val="left"/>
    </w:lvl>
    <w:lvl w:ilvl="8" w:tplc="1EBEE70C">
      <w:numFmt w:val="decimal"/>
      <w:lvlText w:val=""/>
      <w:lvlJc w:val="left"/>
    </w:lvl>
  </w:abstractNum>
  <w:abstractNum w:abstractNumId="4" w15:restartNumberingAfterBreak="0">
    <w:nsid w:val="0000773B"/>
    <w:multiLevelType w:val="hybridMultilevel"/>
    <w:tmpl w:val="430A4DD8"/>
    <w:lvl w:ilvl="0" w:tplc="DEAE7320">
      <w:start w:val="1"/>
      <w:numFmt w:val="decimal"/>
      <w:lvlText w:val="%1)"/>
      <w:lvlJc w:val="left"/>
    </w:lvl>
    <w:lvl w:ilvl="1" w:tplc="0B087B7C">
      <w:numFmt w:val="decimal"/>
      <w:lvlText w:val=""/>
      <w:lvlJc w:val="left"/>
    </w:lvl>
    <w:lvl w:ilvl="2" w:tplc="AC328CC2">
      <w:numFmt w:val="decimal"/>
      <w:lvlText w:val=""/>
      <w:lvlJc w:val="left"/>
    </w:lvl>
    <w:lvl w:ilvl="3" w:tplc="4F3E7E00">
      <w:numFmt w:val="decimal"/>
      <w:lvlText w:val=""/>
      <w:lvlJc w:val="left"/>
    </w:lvl>
    <w:lvl w:ilvl="4" w:tplc="37E25598">
      <w:numFmt w:val="decimal"/>
      <w:lvlText w:val=""/>
      <w:lvlJc w:val="left"/>
    </w:lvl>
    <w:lvl w:ilvl="5" w:tplc="2836045A">
      <w:numFmt w:val="decimal"/>
      <w:lvlText w:val=""/>
      <w:lvlJc w:val="left"/>
    </w:lvl>
    <w:lvl w:ilvl="6" w:tplc="2E7A6260">
      <w:numFmt w:val="decimal"/>
      <w:lvlText w:val=""/>
      <w:lvlJc w:val="left"/>
    </w:lvl>
    <w:lvl w:ilvl="7" w:tplc="66D09E3E">
      <w:numFmt w:val="decimal"/>
      <w:lvlText w:val=""/>
      <w:lvlJc w:val="left"/>
    </w:lvl>
    <w:lvl w:ilvl="8" w:tplc="1D2EB71A">
      <w:numFmt w:val="decimal"/>
      <w:lvlText w:val=""/>
      <w:lvlJc w:val="left"/>
    </w:lvl>
  </w:abstractNum>
  <w:abstractNum w:abstractNumId="5" w15:restartNumberingAfterBreak="0">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DBE32A9"/>
    <w:multiLevelType w:val="hybridMultilevel"/>
    <w:tmpl w:val="2BB8C1AC"/>
    <w:lvl w:ilvl="0" w:tplc="627476A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33"/>
    <w:rsid w:val="000C7F0B"/>
    <w:rsid w:val="001215C6"/>
    <w:rsid w:val="00146C87"/>
    <w:rsid w:val="002B4CC4"/>
    <w:rsid w:val="00434393"/>
    <w:rsid w:val="00610269"/>
    <w:rsid w:val="00657747"/>
    <w:rsid w:val="006E3752"/>
    <w:rsid w:val="008A0DA1"/>
    <w:rsid w:val="009473EC"/>
    <w:rsid w:val="009854B3"/>
    <w:rsid w:val="00B00E5E"/>
    <w:rsid w:val="00B15408"/>
    <w:rsid w:val="00C06581"/>
    <w:rsid w:val="00C72A33"/>
    <w:rsid w:val="00CE7298"/>
    <w:rsid w:val="00DE298A"/>
    <w:rsid w:val="00F522EF"/>
    <w:rsid w:val="00FB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1D93A-128B-4B6E-BAF0-62B9AE67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33"/>
    <w:rPr>
      <w:rFonts w:ascii="Calibri" w:eastAsia="Times New Roman" w:hAnsi="Calibri" w:cs="Times New Roman"/>
      <w:lang w:eastAsia="ru-RU"/>
    </w:rPr>
  </w:style>
  <w:style w:type="paragraph" w:styleId="3">
    <w:name w:val="heading 3"/>
    <w:basedOn w:val="a"/>
    <w:next w:val="a"/>
    <w:link w:val="30"/>
    <w:uiPriority w:val="9"/>
    <w:unhideWhenUsed/>
    <w:qFormat/>
    <w:rsid w:val="00FB3433"/>
    <w:pPr>
      <w:keepNext/>
      <w:keepLines/>
      <w:widowControl w:val="0"/>
      <w:spacing w:before="40" w:after="0" w:line="240" w:lineRule="auto"/>
      <w:jc w:val="center"/>
      <w:outlineLvl w:val="2"/>
    </w:pPr>
    <w:rPr>
      <w:rFonts w:ascii="Cambria" w:hAnsi="Cambria"/>
      <w:b/>
      <w:bCs/>
      <w:i/>
      <w:iCs/>
      <w:color w:val="243F60"/>
      <w:sz w:val="24"/>
      <w:szCs w:val="24"/>
    </w:rPr>
  </w:style>
  <w:style w:type="paragraph" w:styleId="5">
    <w:name w:val="heading 5"/>
    <w:basedOn w:val="a"/>
    <w:next w:val="a"/>
    <w:link w:val="50"/>
    <w:uiPriority w:val="9"/>
    <w:unhideWhenUsed/>
    <w:qFormat/>
    <w:rsid w:val="00FB3433"/>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433"/>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B3433"/>
    <w:rPr>
      <w:rFonts w:ascii="Calibri" w:eastAsia="Times New Roman" w:hAnsi="Calibri" w:cs="Times New Roman"/>
      <w:b/>
      <w:bCs/>
      <w:i/>
      <w:iCs/>
      <w:sz w:val="26"/>
      <w:szCs w:val="26"/>
    </w:rPr>
  </w:style>
  <w:style w:type="character" w:styleId="a3">
    <w:name w:val="Hyperlink"/>
    <w:basedOn w:val="a0"/>
    <w:unhideWhenUsed/>
    <w:rsid w:val="00FB3433"/>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B3433"/>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B3433"/>
    <w:rPr>
      <w:rFonts w:ascii="Times New Roman" w:eastAsia="Times New Roman" w:hAnsi="Times New Roman" w:cs="Times New Roman"/>
      <w:sz w:val="24"/>
      <w:szCs w:val="24"/>
      <w:lang w:eastAsia="ru-RU"/>
    </w:rPr>
  </w:style>
  <w:style w:type="paragraph" w:customStyle="1" w:styleId="14pt">
    <w:name w:val="Обычный + 14 pt"/>
    <w:aliases w:val="Черный + 14 pt,Слева:  0 см,Первая строка:  1,27 см + 14 pt,..."/>
    <w:basedOn w:val="a"/>
    <w:uiPriority w:val="10"/>
    <w:qFormat/>
    <w:rsid w:val="00FB3433"/>
    <w:pPr>
      <w:spacing w:after="0" w:line="240" w:lineRule="auto"/>
      <w:ind w:left="360"/>
      <w:jc w:val="both"/>
    </w:pPr>
    <w:rPr>
      <w:rFonts w:ascii="Times New Roman" w:hAnsi="Times New Roman"/>
      <w:sz w:val="24"/>
      <w:szCs w:val="24"/>
    </w:rPr>
  </w:style>
  <w:style w:type="paragraph" w:customStyle="1" w:styleId="Style3">
    <w:name w:val="Style3"/>
    <w:basedOn w:val="a"/>
    <w:uiPriority w:val="99"/>
    <w:qFormat/>
    <w:rsid w:val="00FB3433"/>
    <w:pPr>
      <w:widowControl w:val="0"/>
      <w:autoSpaceDE w:val="0"/>
      <w:autoSpaceDN w:val="0"/>
      <w:adjustRightInd w:val="0"/>
      <w:spacing w:after="0" w:line="324" w:lineRule="exact"/>
      <w:ind w:firstLine="702"/>
      <w:jc w:val="both"/>
    </w:pPr>
    <w:rPr>
      <w:rFonts w:ascii="Times New Roman" w:hAnsi="Times New Roman"/>
      <w:sz w:val="24"/>
      <w:szCs w:val="24"/>
    </w:rPr>
  </w:style>
  <w:style w:type="paragraph" w:styleId="a6">
    <w:name w:val="No Spacing"/>
    <w:uiPriority w:val="1"/>
    <w:qFormat/>
    <w:rsid w:val="00FB3433"/>
    <w:pPr>
      <w:spacing w:after="0" w:line="240" w:lineRule="auto"/>
    </w:pPr>
    <w:rPr>
      <w:rFonts w:ascii="Calibri" w:eastAsia="Times New Roman" w:hAnsi="Calibri" w:cs="Times New Roman"/>
      <w:lang w:eastAsia="ru-RU"/>
    </w:rPr>
  </w:style>
  <w:style w:type="paragraph" w:customStyle="1" w:styleId="FR1">
    <w:name w:val="FR1"/>
    <w:rsid w:val="00FB3433"/>
    <w:pPr>
      <w:widowControl w:val="0"/>
      <w:snapToGrid w:val="0"/>
      <w:spacing w:after="40" w:line="240" w:lineRule="auto"/>
      <w:jc w:val="center"/>
    </w:pPr>
    <w:rPr>
      <w:rFonts w:ascii="Arial" w:eastAsia="Times New Roman" w:hAnsi="Arial" w:cs="Times New Roman"/>
      <w:b/>
      <w:i/>
      <w:sz w:val="24"/>
      <w:szCs w:val="20"/>
      <w:lang w:eastAsia="ru-RU"/>
    </w:rPr>
  </w:style>
  <w:style w:type="paragraph" w:styleId="HTML">
    <w:name w:val="HTML Preformatted"/>
    <w:basedOn w:val="a"/>
    <w:link w:val="HTML0"/>
    <w:uiPriority w:val="99"/>
    <w:unhideWhenUsed/>
    <w:rsid w:val="006E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E3752"/>
    <w:rPr>
      <w:rFonts w:ascii="Courier New" w:eastAsia="Times New Roman" w:hAnsi="Courier New" w:cs="Courier New"/>
      <w:sz w:val="20"/>
      <w:szCs w:val="20"/>
      <w:lang w:eastAsia="ru-RU"/>
    </w:rPr>
  </w:style>
  <w:style w:type="character" w:customStyle="1" w:styleId="s0">
    <w:name w:val="s0"/>
    <w:basedOn w:val="a0"/>
    <w:rsid w:val="006E3752"/>
    <w:rPr>
      <w:rFonts w:ascii="Times New Roman" w:hAnsi="Times New Roman" w:cs="Times New Roman" w:hint="default"/>
      <w:b w:val="0"/>
      <w:bCs w:val="0"/>
      <w:i w:val="0"/>
      <w:iCs w:val="0"/>
      <w:color w:val="000000"/>
    </w:rPr>
  </w:style>
  <w:style w:type="paragraph" w:styleId="a7">
    <w:name w:val="Body Text Indent"/>
    <w:basedOn w:val="a"/>
    <w:link w:val="a8"/>
    <w:unhideWhenUsed/>
    <w:rsid w:val="006E3752"/>
    <w:pPr>
      <w:widowControl w:val="0"/>
      <w:suppressAutoHyphens/>
      <w:spacing w:after="120" w:line="240" w:lineRule="auto"/>
      <w:ind w:left="283"/>
    </w:pPr>
    <w:rPr>
      <w:rFonts w:ascii="Times New Roman" w:eastAsia="Lucida Sans Unicode" w:hAnsi="Times New Roman"/>
      <w:kern w:val="1"/>
      <w:sz w:val="24"/>
      <w:szCs w:val="24"/>
      <w:lang w:eastAsia="ar-SA"/>
    </w:rPr>
  </w:style>
  <w:style w:type="character" w:customStyle="1" w:styleId="a8">
    <w:name w:val="Основной текст с отступом Знак"/>
    <w:basedOn w:val="a0"/>
    <w:link w:val="a7"/>
    <w:rsid w:val="006E3752"/>
    <w:rPr>
      <w:rFonts w:ascii="Times New Roman" w:eastAsia="Lucida Sans Unicode" w:hAnsi="Times New Roman" w:cs="Times New Roman"/>
      <w:kern w:val="1"/>
      <w:sz w:val="24"/>
      <w:szCs w:val="24"/>
      <w:lang w:eastAsia="ar-SA"/>
    </w:rPr>
  </w:style>
  <w:style w:type="paragraph" w:styleId="a9">
    <w:name w:val="List Paragraph"/>
    <w:basedOn w:val="a"/>
    <w:uiPriority w:val="34"/>
    <w:qFormat/>
    <w:rsid w:val="006E3752"/>
    <w:pPr>
      <w:ind w:left="720"/>
      <w:contextualSpacing/>
    </w:pPr>
  </w:style>
  <w:style w:type="paragraph" w:customStyle="1" w:styleId="aa">
    <w:name w:val="Базовый"/>
    <w:rsid w:val="009854B3"/>
    <w:pPr>
      <w:suppressAutoHyphens/>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gingali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Sisalieva</dc:creator>
  <cp:keywords/>
  <dc:description/>
  <cp:lastModifiedBy>Досмуханов Болат Ермеккалиевич</cp:lastModifiedBy>
  <cp:revision>2</cp:revision>
  <dcterms:created xsi:type="dcterms:W3CDTF">2017-06-21T12:31:00Z</dcterms:created>
  <dcterms:modified xsi:type="dcterms:W3CDTF">2017-06-21T12:31:00Z</dcterms:modified>
</cp:coreProperties>
</file>