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77" w:rsidRPr="002D271E" w:rsidRDefault="003C1477" w:rsidP="003C1477">
      <w:pPr>
        <w:tabs>
          <w:tab w:val="left" w:pos="-1405"/>
          <w:tab w:val="left" w:pos="142"/>
          <w:tab w:val="left" w:pos="9554"/>
          <w:tab w:val="left" w:pos="9923"/>
        </w:tabs>
        <w:ind w:left="-1405" w:right="178"/>
        <w:jc w:val="both"/>
        <w:outlineLvl w:val="0"/>
        <w:rPr>
          <w:i/>
          <w:iCs/>
          <w:lang w:val="kk-KZ"/>
        </w:rPr>
      </w:pPr>
    </w:p>
    <w:p w:rsidR="00177A33" w:rsidRPr="00BC17AA" w:rsidRDefault="00177A33" w:rsidP="00BC17AA">
      <w:pPr>
        <w:shd w:val="clear" w:color="auto" w:fill="FFFFFF"/>
        <w:ind w:firstLine="708"/>
        <w:jc w:val="both"/>
        <w:rPr>
          <w:b/>
          <w:lang w:val="kk-KZ"/>
        </w:rPr>
      </w:pPr>
      <w:r w:rsidRPr="00BC17AA">
        <w:rPr>
          <w:b/>
          <w:lang w:val="kk-KZ"/>
        </w:rPr>
        <w:t xml:space="preserve">Қазақстан Республикасы Қаржы министрлігі Мемлекеттік кірістер </w:t>
      </w:r>
      <w:r w:rsidRPr="00BC17AA">
        <w:rPr>
          <w:b/>
          <w:lang w:val="kk-KZ"/>
        </w:rPr>
        <w:tab/>
        <w:t xml:space="preserve">комитеті </w:t>
      </w:r>
      <w:r w:rsidR="00BC17AA" w:rsidRPr="00BC17AA">
        <w:rPr>
          <w:b/>
          <w:lang w:val="kk-KZ"/>
        </w:rPr>
        <w:tab/>
      </w:r>
      <w:r w:rsidRPr="00BC17AA">
        <w:rPr>
          <w:b/>
          <w:lang w:val="kk-KZ"/>
        </w:rPr>
        <w:t xml:space="preserve">Атырау облысы бойынша Мемлекеттік кірістер департаментінің </w:t>
      </w:r>
      <w:r w:rsidRPr="00BC17AA">
        <w:rPr>
          <w:b/>
          <w:color w:val="000000"/>
          <w:lang w:val="kk-KZ"/>
        </w:rPr>
        <w:t xml:space="preserve">Исатай </w:t>
      </w:r>
      <w:r w:rsidR="00BC17AA" w:rsidRPr="00BC17AA">
        <w:rPr>
          <w:b/>
          <w:color w:val="000000"/>
          <w:lang w:val="kk-KZ"/>
        </w:rPr>
        <w:tab/>
      </w:r>
      <w:r w:rsidRPr="00BC17AA">
        <w:rPr>
          <w:b/>
          <w:color w:val="000000"/>
          <w:lang w:val="kk-KZ"/>
        </w:rPr>
        <w:t>ауданы бойынша мемлекеттік кірістер басқармасы</w:t>
      </w:r>
      <w:r w:rsidRPr="00BC17AA">
        <w:rPr>
          <w:b/>
          <w:lang w:val="kk-KZ"/>
        </w:rPr>
        <w:t xml:space="preserve"> «Б» корпусының бос </w:t>
      </w:r>
      <w:r w:rsidR="00E16C19" w:rsidRPr="00E16C19">
        <w:rPr>
          <w:b/>
          <w:lang w:val="kk-KZ"/>
        </w:rPr>
        <w:tab/>
      </w:r>
      <w:r w:rsidRPr="00BC17AA">
        <w:rPr>
          <w:b/>
          <w:lang w:val="kk-KZ"/>
        </w:rPr>
        <w:t>әкімшілік мемлекеттік лауазымдарға орналасуға</w:t>
      </w:r>
      <w:r w:rsidR="00B1758B" w:rsidRPr="00BC17AA">
        <w:rPr>
          <w:b/>
          <w:lang w:val="kk-KZ"/>
        </w:rPr>
        <w:t xml:space="preserve"> </w:t>
      </w:r>
      <w:r w:rsidR="003C1477">
        <w:rPr>
          <w:b/>
          <w:i/>
          <w:lang w:val="kk-KZ"/>
        </w:rPr>
        <w:t xml:space="preserve">жалпы конкурс </w:t>
      </w:r>
      <w:r w:rsidRPr="00BC17AA">
        <w:rPr>
          <w:b/>
          <w:lang w:val="kk-KZ"/>
        </w:rPr>
        <w:t xml:space="preserve"> </w:t>
      </w:r>
      <w:r w:rsidR="00E16C19" w:rsidRPr="00E16C19">
        <w:rPr>
          <w:b/>
          <w:lang w:val="kk-KZ"/>
        </w:rPr>
        <w:tab/>
      </w:r>
      <w:r w:rsidRPr="00BC17AA">
        <w:rPr>
          <w:b/>
          <w:lang w:val="kk-KZ"/>
        </w:rPr>
        <w:t>жариялайды.</w:t>
      </w:r>
    </w:p>
    <w:p w:rsidR="00177A33" w:rsidRPr="00BC17AA" w:rsidRDefault="00177A33" w:rsidP="00BC17AA">
      <w:pPr>
        <w:shd w:val="clear" w:color="auto" w:fill="FFFFFF"/>
        <w:ind w:firstLine="708"/>
        <w:jc w:val="both"/>
        <w:rPr>
          <w:b/>
          <w:lang w:val="kk-KZ"/>
        </w:rPr>
      </w:pPr>
    </w:p>
    <w:p w:rsidR="00177A33" w:rsidRPr="00BC17AA" w:rsidRDefault="00177A33" w:rsidP="00BC17AA">
      <w:pPr>
        <w:ind w:firstLine="708"/>
        <w:jc w:val="both"/>
        <w:rPr>
          <w:lang w:val="kk-KZ"/>
        </w:rPr>
      </w:pPr>
      <w:r w:rsidRPr="00BC17AA">
        <w:rPr>
          <w:lang w:val="kk-KZ"/>
        </w:rPr>
        <w:t xml:space="preserve">Атырау облысы, Исатай ауданы,Аққыстау селосы, Егемен Казақстан көшесі-9үй, индекс 060300 немесе электронды почта мекен-жайлары: </w:t>
      </w:r>
      <w:r w:rsidRPr="00BC17AA">
        <w:rPr>
          <w:color w:val="0070C0"/>
          <w:u w:val="single"/>
          <w:lang w:val="kk-KZ"/>
        </w:rPr>
        <w:t>sh</w:t>
      </w:r>
      <w:hyperlink r:id="rId5" w:history="1">
        <w:r w:rsidRPr="00BC17AA">
          <w:rPr>
            <w:rStyle w:val="a8"/>
            <w:color w:val="0070C0"/>
            <w:lang w:val="kk-KZ"/>
          </w:rPr>
          <w:t>.sagingaliev@kgd.gov.kz</w:t>
        </w:r>
      </w:hyperlink>
      <w:r w:rsidRPr="00BC17AA">
        <w:rPr>
          <w:lang w:val="kk-KZ"/>
        </w:rPr>
        <w:t xml:space="preserve">, gu.gubasheva@kgd.gov.kz </w:t>
      </w:r>
    </w:p>
    <w:p w:rsidR="00EC00CD" w:rsidRPr="00BC17AA" w:rsidRDefault="00EC00CD" w:rsidP="00BC17AA">
      <w:pPr>
        <w:ind w:firstLine="708"/>
        <w:jc w:val="both"/>
        <w:rPr>
          <w:lang w:val="kk-KZ"/>
        </w:rPr>
      </w:pPr>
    </w:p>
    <w:p w:rsidR="00EC00CD" w:rsidRPr="00BC17AA" w:rsidRDefault="00EC00CD" w:rsidP="00BC17AA">
      <w:pPr>
        <w:pStyle w:val="a9"/>
        <w:spacing w:before="0" w:beforeAutospacing="0" w:after="0" w:afterAutospacing="0"/>
        <w:contextualSpacing/>
        <w:jc w:val="both"/>
        <w:rPr>
          <w:b/>
          <w:lang w:val="kk-KZ"/>
        </w:rPr>
      </w:pPr>
      <w:r w:rsidRPr="00BC17AA">
        <w:rPr>
          <w:b/>
          <w:lang w:val="kk-KZ"/>
        </w:rPr>
        <w:tab/>
        <w:t xml:space="preserve">Қазақстан Республикасы Қаржы министрлігі Мемлекеттік кірістер </w:t>
      </w:r>
      <w:r w:rsidRPr="00BC17AA">
        <w:rPr>
          <w:b/>
          <w:lang w:val="kk-KZ"/>
        </w:rPr>
        <w:tab/>
        <w:t xml:space="preserve">комитеті Атырау облысы бойынша Мемлекеттік кірістер </w:t>
      </w:r>
      <w:r w:rsidRPr="00BC17AA">
        <w:rPr>
          <w:b/>
          <w:lang w:val="kk-KZ"/>
        </w:rPr>
        <w:tab/>
        <w:t xml:space="preserve">департаментінің </w:t>
      </w:r>
      <w:r w:rsidRPr="00BC17AA">
        <w:rPr>
          <w:b/>
          <w:color w:val="000000"/>
          <w:lang w:val="kk-KZ"/>
        </w:rPr>
        <w:t xml:space="preserve">Исатай ауданы бойынша мемлекеттік кірістер </w:t>
      </w:r>
      <w:r w:rsidRPr="00BC17AA">
        <w:rPr>
          <w:b/>
          <w:color w:val="000000"/>
          <w:lang w:val="kk-KZ"/>
        </w:rPr>
        <w:tab/>
        <w:t>басқармасы</w:t>
      </w:r>
      <w:r w:rsidRPr="00BC17AA">
        <w:rPr>
          <w:b/>
          <w:lang w:val="kk-KZ"/>
        </w:rPr>
        <w:t xml:space="preserve">ның салық есептілігін қабылдау және өңдеу бөлімінің бас маманы, C-R-4 санаты, </w:t>
      </w:r>
      <w:r w:rsidRPr="00EB0A89">
        <w:rPr>
          <w:b/>
          <w:color w:val="000000" w:themeColor="text1"/>
          <w:lang w:val="kk-KZ"/>
        </w:rPr>
        <w:t xml:space="preserve">3- бірлік, оның ішінде 1-бірлік </w:t>
      </w:r>
      <w:r w:rsidR="00EB0A89" w:rsidRPr="00EB0A89">
        <w:rPr>
          <w:b/>
          <w:color w:val="000000" w:themeColor="text1"/>
          <w:lang w:val="kk-KZ"/>
        </w:rPr>
        <w:t>тұрақты</w:t>
      </w:r>
      <w:r w:rsidRPr="00EB0A89">
        <w:rPr>
          <w:b/>
          <w:color w:val="000000" w:themeColor="text1"/>
          <w:lang w:val="kk-KZ"/>
        </w:rPr>
        <w:t xml:space="preserve">, 2-бірлік </w:t>
      </w:r>
      <w:r w:rsidRPr="00EB0A89">
        <w:rPr>
          <w:b/>
          <w:bCs/>
          <w:color w:val="000000" w:themeColor="text1"/>
          <w:lang w:val="kk-KZ"/>
        </w:rPr>
        <w:t>уақытша негізгі қызметшілердің бала күту демалысы мерзіміне 09</w:t>
      </w:r>
      <w:r w:rsidRPr="00EB0A89">
        <w:rPr>
          <w:b/>
          <w:color w:val="000000" w:themeColor="text1"/>
          <w:shd w:val="clear" w:color="auto" w:fill="FFFFFF"/>
          <w:lang w:val="kk-KZ"/>
        </w:rPr>
        <w:t xml:space="preserve">.04.2018 </w:t>
      </w:r>
      <w:r w:rsidRPr="00EB0A89">
        <w:rPr>
          <w:b/>
          <w:bCs/>
          <w:color w:val="000000" w:themeColor="text1"/>
          <w:lang w:val="kk-KZ"/>
        </w:rPr>
        <w:t>жылға және 30.11.2018 жылға дейін,</w:t>
      </w:r>
      <w:r w:rsidRPr="00EB0A89">
        <w:rPr>
          <w:b/>
          <w:color w:val="000000" w:themeColor="text1"/>
          <w:lang w:val="kk-KZ"/>
        </w:rPr>
        <w:t xml:space="preserve"> </w:t>
      </w:r>
      <w:r w:rsidRPr="00EB0A89">
        <w:rPr>
          <w:b/>
          <w:bCs/>
          <w:color w:val="000000" w:themeColor="text1"/>
          <w:lang w:val="uk-UA"/>
        </w:rPr>
        <w:t>лауазы</w:t>
      </w:r>
      <w:r w:rsidRPr="00BC17AA">
        <w:rPr>
          <w:b/>
          <w:bCs/>
          <w:lang w:val="uk-UA"/>
        </w:rPr>
        <w:t>мдық жалақысы</w:t>
      </w:r>
      <w:r w:rsidRPr="00BC17AA">
        <w:rPr>
          <w:b/>
          <w:lang w:val="kk-KZ"/>
        </w:rPr>
        <w:t xml:space="preserve"> е</w:t>
      </w:r>
      <w:r w:rsidRPr="00BC17AA">
        <w:rPr>
          <w:b/>
          <w:bCs/>
          <w:lang w:val="kk-KZ"/>
        </w:rPr>
        <w:t>ңбек сіңірген жылдарына</w:t>
      </w:r>
      <w:r w:rsidRPr="00BC17AA">
        <w:rPr>
          <w:b/>
          <w:bCs/>
          <w:color w:val="000000"/>
          <w:lang w:val="kk-KZ"/>
        </w:rPr>
        <w:t xml:space="preserve"> байланысты</w:t>
      </w:r>
      <w:r w:rsidRPr="00BC17AA">
        <w:rPr>
          <w:b/>
          <w:lang w:val="kk-KZ"/>
        </w:rPr>
        <w:t xml:space="preserve"> минималды 73288 </w:t>
      </w:r>
      <w:r w:rsidRPr="00BC17AA">
        <w:rPr>
          <w:b/>
          <w:lang w:val="kk-KZ"/>
        </w:rPr>
        <w:tab/>
        <w:t>теңгеден бастап  максималды 99106 теңгеге дейін.</w:t>
      </w:r>
    </w:p>
    <w:p w:rsidR="00177A33" w:rsidRPr="007E6CED" w:rsidRDefault="00391EFE" w:rsidP="00EB0A89">
      <w:pPr>
        <w:ind w:left="-1134"/>
        <w:jc w:val="both"/>
        <w:rPr>
          <w:i/>
          <w:lang w:val="kk-KZ"/>
        </w:rPr>
      </w:pPr>
      <w:r>
        <w:rPr>
          <w:lang w:val="kk-KZ"/>
        </w:rPr>
        <w:tab/>
      </w:r>
      <w:r>
        <w:rPr>
          <w:lang w:val="kk-KZ"/>
        </w:rPr>
        <w:tab/>
      </w:r>
      <w:r w:rsidRPr="00E16C19">
        <w:rPr>
          <w:lang w:val="kk-KZ"/>
        </w:rPr>
        <w:tab/>
      </w:r>
    </w:p>
    <w:p w:rsidR="00177A33" w:rsidRPr="00BC17AA" w:rsidRDefault="00177A33" w:rsidP="00BC17AA">
      <w:pPr>
        <w:shd w:val="clear" w:color="auto" w:fill="FFFFFF"/>
        <w:ind w:firstLine="708"/>
        <w:jc w:val="both"/>
        <w:rPr>
          <w:b/>
          <w:lang w:val="kk-KZ"/>
        </w:rPr>
      </w:pPr>
      <w:r w:rsidRPr="00BC17AA">
        <w:rPr>
          <w:b/>
          <w:lang w:val="kk-KZ"/>
        </w:rPr>
        <w:t>Конкурсқа қатысушыларға қойылатын талаптар:</w:t>
      </w:r>
    </w:p>
    <w:p w:rsidR="00177A33" w:rsidRPr="00BC17AA" w:rsidRDefault="00177A33" w:rsidP="00BC17AA">
      <w:pPr>
        <w:shd w:val="clear" w:color="auto" w:fill="FFFFFF"/>
        <w:ind w:firstLine="708"/>
        <w:jc w:val="both"/>
        <w:rPr>
          <w:b/>
          <w:lang w:val="kk-KZ"/>
        </w:rPr>
      </w:pPr>
    </w:p>
    <w:p w:rsidR="00177A33" w:rsidRPr="00BC17AA" w:rsidRDefault="00177A33" w:rsidP="00BC17AA">
      <w:pPr>
        <w:shd w:val="clear" w:color="auto" w:fill="FFFFFF"/>
        <w:ind w:firstLine="708"/>
        <w:jc w:val="both"/>
        <w:rPr>
          <w:lang w:val="kk-KZ"/>
        </w:rPr>
      </w:pPr>
      <w:r w:rsidRPr="00BC17AA">
        <w:rPr>
          <w:b/>
          <w:lang w:val="kk-KZ"/>
        </w:rPr>
        <w:t xml:space="preserve">Білімі </w:t>
      </w:r>
      <w:r w:rsidRPr="00BC17AA">
        <w:rPr>
          <w:lang w:val="kk-KZ"/>
        </w:rPr>
        <w:t>– жоғары. Құқық, экономика.</w:t>
      </w:r>
    </w:p>
    <w:p w:rsidR="00177A33" w:rsidRDefault="00177A33" w:rsidP="00BC17AA">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t>Жұмыс тәжірибесі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sidR="00BC17AA">
        <w:rPr>
          <w:rFonts w:ascii="Times New Roman" w:hAnsi="Times New Roman" w:cs="Times New Roman"/>
          <w:bCs/>
          <w:sz w:val="24"/>
          <w:szCs w:val="24"/>
          <w:lang w:val="kk-KZ"/>
        </w:rPr>
        <w:t xml:space="preserve"> </w:t>
      </w:r>
      <w:r w:rsidR="00EB0A89">
        <w:rPr>
          <w:rFonts w:ascii="Times New Roman" w:hAnsi="Times New Roman" w:cs="Times New Roman"/>
          <w:bCs/>
          <w:sz w:val="24"/>
          <w:szCs w:val="24"/>
          <w:lang w:val="kk-KZ"/>
        </w:rPr>
        <w:t>талап етілмейді</w:t>
      </w:r>
      <w:r w:rsidRPr="00BC17AA">
        <w:rPr>
          <w:rFonts w:ascii="Times New Roman" w:hAnsi="Times New Roman" w:cs="Times New Roman"/>
          <w:bCs/>
          <w:sz w:val="24"/>
          <w:szCs w:val="24"/>
          <w:lang w:val="kk-KZ"/>
        </w:rPr>
        <w:t>.</w:t>
      </w:r>
    </w:p>
    <w:p w:rsidR="00EB0A89" w:rsidRPr="00BC17AA" w:rsidRDefault="00EB0A89" w:rsidP="00EB0A89">
      <w:pPr>
        <w:shd w:val="clear" w:color="auto" w:fill="FFFFFF"/>
        <w:ind w:firstLine="708"/>
        <w:jc w:val="both"/>
        <w:rPr>
          <w:bCs/>
          <w:lang w:val="kk-KZ"/>
        </w:rPr>
      </w:pPr>
      <w:r w:rsidRPr="00BC17AA">
        <w:rPr>
          <w:b/>
          <w:lang w:val="kk-KZ"/>
        </w:rPr>
        <w:t>Мынадай құзыреттердің бар болуы:</w:t>
      </w:r>
      <w:r w:rsidRPr="00BC17AA">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77A33" w:rsidRPr="00BC17AA" w:rsidRDefault="00177A33" w:rsidP="00BC17AA">
      <w:pPr>
        <w:pStyle w:val="a3"/>
        <w:jc w:val="both"/>
        <w:rPr>
          <w:rFonts w:ascii="Times New Roman" w:hAnsi="Times New Roman" w:cs="Times New Roman"/>
          <w:sz w:val="24"/>
          <w:szCs w:val="24"/>
          <w:lang w:val="kk-KZ"/>
        </w:rPr>
      </w:pPr>
      <w:r w:rsidRPr="00BC17AA">
        <w:rPr>
          <w:rFonts w:ascii="Times New Roman" w:hAnsi="Times New Roman" w:cs="Times New Roman"/>
          <w:b/>
          <w:bCs/>
          <w:color w:val="000000"/>
          <w:sz w:val="24"/>
          <w:szCs w:val="24"/>
          <w:lang w:val="kk-KZ"/>
        </w:rPr>
        <w:tab/>
      </w:r>
      <w:r w:rsidRPr="00BC17AA">
        <w:rPr>
          <w:rFonts w:ascii="Times New Roman" w:hAnsi="Times New Roman" w:cs="Times New Roman"/>
          <w:b/>
          <w:sz w:val="24"/>
          <w:szCs w:val="24"/>
          <w:lang w:val="kk-KZ"/>
        </w:rPr>
        <w:t xml:space="preserve">Қазақстан Республикасының заңнамасын білуі: </w:t>
      </w:r>
      <w:r w:rsidR="00EC00CD" w:rsidRPr="00BC17AA">
        <w:rPr>
          <w:rFonts w:ascii="Times New Roman" w:hAnsi="Times New Roman" w:cs="Times New Roman"/>
          <w:b/>
          <w:sz w:val="24"/>
          <w:szCs w:val="24"/>
          <w:lang w:val="kk-KZ"/>
        </w:rPr>
        <w:t xml:space="preserve"> </w:t>
      </w:r>
      <w:r w:rsidRPr="00BC17AA">
        <w:rPr>
          <w:rFonts w:ascii="Times New Roman" w:hAnsi="Times New Roman" w:cs="Times New Roman"/>
          <w:sz w:val="24"/>
          <w:szCs w:val="24"/>
          <w:lang w:val="kk-KZ"/>
        </w:rPr>
        <w:t>Қазақстан Республикасының Конституциясы,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BC17AA" w:rsidRDefault="00EC00CD" w:rsidP="00BC17AA">
      <w:pPr>
        <w:pStyle w:val="a9"/>
        <w:spacing w:after="0"/>
        <w:ind w:firstLine="709"/>
        <w:jc w:val="both"/>
        <w:rPr>
          <w:rFonts w:eastAsia="Calibri"/>
          <w:color w:val="000000"/>
          <w:lang w:val="kk-KZ"/>
        </w:rPr>
      </w:pPr>
      <w:r w:rsidRPr="00BC17AA">
        <w:rPr>
          <w:b/>
          <w:lang w:val="kk-KZ"/>
        </w:rPr>
        <w:t>Функционалдық міндеттері:</w:t>
      </w:r>
      <w:r w:rsidRPr="00BC17AA">
        <w:rPr>
          <w:rFonts w:eastAsia="Calibri"/>
          <w:color w:val="000000"/>
          <w:lang w:val="kk-KZ"/>
        </w:rPr>
        <w:tab/>
      </w:r>
    </w:p>
    <w:p w:rsidR="00EC00CD" w:rsidRPr="00BC17AA" w:rsidRDefault="00EC00CD" w:rsidP="00BC17AA">
      <w:pPr>
        <w:pStyle w:val="a9"/>
        <w:spacing w:after="0"/>
        <w:ind w:firstLine="709"/>
        <w:jc w:val="both"/>
        <w:rPr>
          <w:rFonts w:eastAsia="Calibri"/>
          <w:color w:val="000000"/>
          <w:lang w:val="kk-KZ"/>
        </w:rPr>
      </w:pPr>
      <w:r w:rsidRPr="00BC17AA">
        <w:rPr>
          <w:rFonts w:eastAsia="Calibri"/>
          <w:color w:val="000000"/>
          <w:lang w:val="kk-KZ"/>
        </w:rPr>
        <w:t>Жалпыға бі</w:t>
      </w:r>
      <w:r w:rsidR="00BC17AA">
        <w:rPr>
          <w:rFonts w:eastAsia="Calibri"/>
          <w:color w:val="000000"/>
          <w:lang w:val="kk-KZ"/>
        </w:rPr>
        <w:t xml:space="preserve">рдей белгіленген тәртіппен және </w:t>
      </w:r>
      <w:r w:rsidRPr="00BC17AA">
        <w:rPr>
          <w:rFonts w:eastAsia="Calibri"/>
          <w:color w:val="000000"/>
          <w:lang w:val="kk-KZ"/>
        </w:rPr>
        <w:t>арнаулы салық режимімен жұмыс жасайтын заңды тұлғалардың және жеке кәсіпкерлердің,шаруа қожалықтарының  салық есептілігін қабылдау және өңдеу;</w:t>
      </w:r>
    </w:p>
    <w:p w:rsidR="00EC00CD" w:rsidRPr="00BC17AA" w:rsidRDefault="00EC00CD" w:rsidP="00BC17AA">
      <w:pPr>
        <w:snapToGrid w:val="0"/>
        <w:jc w:val="both"/>
        <w:rPr>
          <w:rFonts w:eastAsia="Calibri"/>
          <w:color w:val="000000"/>
          <w:lang w:val="kk-KZ"/>
        </w:rPr>
      </w:pPr>
      <w:r w:rsidRPr="00BC17AA">
        <w:rPr>
          <w:color w:val="000000"/>
          <w:lang w:val="kk-KZ"/>
        </w:rPr>
        <w:tab/>
        <w:t>Салық төлеушілерге қолданыстағы салықтар мен бюджетке төленетін басқа да міндетті төлемдер туралы, ҚР-ның салық заңнамасындағы өзгерістер туралы ақпараттарды беру, салық нысандарын толтыру тәртібін түсіндіру жұмыстарын жасау;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Заңды тұлғаларды және жеке кәсіпкерлерді,шаруа қожалықтарын  тіркеу есебінен шығару,басқа да салық міндеттемесін орындауға байланысты құжаттарын қабылдау және өңдеу;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Камералдық бақылау, жеке тұлғаларды тіркеу есебіне қою және шығару,БКМ тіркеу есебіне қою және шығару,СОНО ақпараттық жүйесінде жұмыс жасау;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ҚҚС бойынша тіркеу есебінің куәлігін беру және ҚҚС бойынша тіркеу есебінен шығару,импорт бойынша  әкелінген тауарлардың  уақытылы расталуына, жанама салықтардың толық және уақытылы төленуіне камералдық бақылау жасау;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lastRenderedPageBreak/>
        <w:tab/>
        <w:t>Этил спиртінің,алкоголь өнімінің,темекі өнімдерінің және жекелеген мұнай өнімдерінің өндірілуі мен айналымын бақылау бойынша жергілікті мемлекеттік органдармен өзара іс-әрекет жасау;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Алкоголь өнімінің және мұнай өнімдерінің жекелеген түрлеріне ілеспе жүк құжаттарының ресімделуіне,есепке алынуына және уақытылы расталуына бақылау жасау;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 xml:space="preserve">Әкімшілік құқық бұзушылық туралы хаттамаларды мерзімінде және сапалы толтыру, БСАЖ АЖ –де  мерзімінде өңдеу; </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Салынған айыппұлдарды өндіру жұмыстарын жүргізу;</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 xml:space="preserve">Орталықтандырылған тапсырмалардың, бұйрықтардың және басшылықтың нұсқауларын орындау. </w:t>
      </w:r>
    </w:p>
    <w:p w:rsidR="00EC00CD" w:rsidRPr="00BC17AA" w:rsidRDefault="00EC00CD" w:rsidP="00BC17AA">
      <w:pPr>
        <w:snapToGrid w:val="0"/>
        <w:jc w:val="both"/>
        <w:rPr>
          <w:rFonts w:eastAsia="Calibri"/>
          <w:color w:val="000000"/>
          <w:lang w:val="kk-KZ"/>
        </w:rPr>
      </w:pPr>
      <w:r w:rsidRPr="00BC17AA">
        <w:rPr>
          <w:rFonts w:eastAsia="Calibri"/>
          <w:color w:val="000000"/>
          <w:lang w:val="kk-KZ"/>
        </w:rPr>
        <w:tab/>
        <w:t xml:space="preserve">Айлық, тоқсандық есептерді орындау; </w:t>
      </w:r>
    </w:p>
    <w:p w:rsidR="003C1477" w:rsidRPr="00EB0A89" w:rsidRDefault="00EC00CD" w:rsidP="00EB0A89">
      <w:pPr>
        <w:snapToGrid w:val="0"/>
        <w:jc w:val="both"/>
        <w:rPr>
          <w:b/>
          <w:i/>
          <w:color w:val="FF0000"/>
          <w:lang w:val="kk-KZ"/>
        </w:rPr>
      </w:pPr>
      <w:r w:rsidRPr="00BC17AA">
        <w:rPr>
          <w:rFonts w:eastAsia="Calibri"/>
          <w:color w:val="000000"/>
          <w:lang w:val="kk-KZ"/>
        </w:rPr>
        <w:tab/>
        <w:t>Мемлекеттік және қызметтік құпияға жататын мәліметтерді қатаң сақтау;</w:t>
      </w:r>
      <w:r w:rsidRPr="00BC17AA">
        <w:rPr>
          <w:rFonts w:eastAsia="Calibri"/>
          <w:color w:val="000000"/>
          <w:lang w:val="kk-KZ"/>
        </w:rPr>
        <w:tab/>
      </w:r>
      <w:r w:rsidRPr="00BC17AA">
        <w:rPr>
          <w:lang w:val="kk-KZ"/>
        </w:rPr>
        <w:t xml:space="preserve">Лауазымдық нұсқаулыққа сәйкес басқа да міндеттерді атқару. </w:t>
      </w:r>
    </w:p>
    <w:p w:rsidR="003C1477" w:rsidRPr="002D271E" w:rsidRDefault="003C1477" w:rsidP="003C1477">
      <w:pPr>
        <w:ind w:left="-1260" w:right="178"/>
        <w:jc w:val="both"/>
        <w:rPr>
          <w:b/>
          <w:i/>
          <w:highlight w:val="cyan"/>
          <w:lang w:val="kk-KZ"/>
        </w:rPr>
      </w:pPr>
    </w:p>
    <w:p w:rsidR="003C1477" w:rsidRPr="005D7104" w:rsidRDefault="00EB0A89" w:rsidP="003C1477">
      <w:pPr>
        <w:ind w:right="178"/>
        <w:jc w:val="both"/>
        <w:rPr>
          <w:b/>
          <w:lang w:val="kk-KZ"/>
        </w:rPr>
      </w:pPr>
      <w:r>
        <w:rPr>
          <w:b/>
          <w:lang w:val="kk-KZ"/>
        </w:rPr>
        <w:t>Ж алпы к</w:t>
      </w:r>
      <w:r w:rsidR="003C1477" w:rsidRPr="005D7104">
        <w:rPr>
          <w:b/>
          <w:lang w:val="kk-KZ"/>
        </w:rPr>
        <w:t xml:space="preserve">онкурсқа қатысу үшін қажетті құжаттар: </w:t>
      </w:r>
    </w:p>
    <w:p w:rsidR="003C1477" w:rsidRDefault="003C1477" w:rsidP="003C1477">
      <w:pPr>
        <w:ind w:right="178"/>
        <w:jc w:val="both"/>
        <w:rPr>
          <w:lang w:val="kk-KZ"/>
        </w:rPr>
      </w:pPr>
      <w:r w:rsidRPr="002D271E">
        <w:rPr>
          <w:lang w:val="kk-KZ"/>
        </w:rPr>
        <w:t xml:space="preserve">1) </w:t>
      </w:r>
      <w:r w:rsidR="00D20582">
        <w:rPr>
          <w:lang w:val="kk-KZ"/>
        </w:rPr>
        <w:t xml:space="preserve">2 қосымшаға </w:t>
      </w:r>
      <w:r w:rsidR="00EB0A89" w:rsidRPr="002D271E">
        <w:rPr>
          <w:lang w:val="kk-KZ"/>
        </w:rPr>
        <w:t xml:space="preserve"> </w:t>
      </w:r>
      <w:r w:rsidRPr="002D271E">
        <w:rPr>
          <w:lang w:val="kk-KZ"/>
        </w:rPr>
        <w:t>сәйкес өтініш;</w:t>
      </w:r>
      <w:bookmarkStart w:id="0" w:name="z154"/>
      <w:bookmarkEnd w:id="0"/>
      <w:r w:rsidRPr="002D271E">
        <w:rPr>
          <w:lang w:val="kk-KZ"/>
        </w:rPr>
        <w:t> </w:t>
      </w:r>
    </w:p>
    <w:p w:rsidR="003C1477" w:rsidRDefault="003C1477" w:rsidP="003C1477">
      <w:pPr>
        <w:ind w:right="178"/>
        <w:jc w:val="both"/>
        <w:rPr>
          <w:lang w:val="kk-KZ"/>
        </w:rPr>
      </w:pPr>
      <w:r w:rsidRPr="002D271E">
        <w:rPr>
          <w:lang w:val="kk-KZ"/>
        </w:rPr>
        <w:t xml:space="preserve">2) 3х4 үлгідегі суретпен </w:t>
      </w:r>
      <w:r w:rsidR="00D20582">
        <w:rPr>
          <w:lang w:val="kk-KZ"/>
        </w:rPr>
        <w:t xml:space="preserve">3 қосымшаға </w:t>
      </w:r>
      <w:r w:rsidRPr="002D271E">
        <w:rPr>
          <w:lang w:val="kk-KZ"/>
        </w:rPr>
        <w:t xml:space="preserve"> сәйкес толтырылған сауалнама;</w:t>
      </w:r>
      <w:bookmarkStart w:id="1" w:name="z155"/>
      <w:bookmarkEnd w:id="1"/>
      <w:r w:rsidRPr="002D271E">
        <w:rPr>
          <w:lang w:val="kk-KZ"/>
        </w:rPr>
        <w:t> </w:t>
      </w:r>
    </w:p>
    <w:p w:rsidR="003C1477" w:rsidRDefault="003C1477" w:rsidP="003C1477">
      <w:pPr>
        <w:ind w:right="178"/>
        <w:jc w:val="both"/>
        <w:rPr>
          <w:lang w:val="kk-KZ"/>
        </w:rPr>
      </w:pPr>
      <w:r w:rsidRPr="002D271E">
        <w:rPr>
          <w:lang w:val="kk-KZ"/>
        </w:rPr>
        <w:t>3) бiлiмi туралы құжаттардың нотариалдық куәландырылған көшiрмелерi;</w:t>
      </w:r>
      <w:bookmarkStart w:id="2" w:name="z156"/>
      <w:bookmarkEnd w:id="2"/>
      <w:r w:rsidRPr="002D271E">
        <w:rPr>
          <w:lang w:val="kk-KZ"/>
        </w:rPr>
        <w:t> </w:t>
      </w:r>
    </w:p>
    <w:p w:rsidR="003C1477" w:rsidRDefault="003C1477" w:rsidP="003C1477">
      <w:pPr>
        <w:ind w:right="178"/>
        <w:jc w:val="both"/>
        <w:rPr>
          <w:lang w:val="kk-KZ"/>
        </w:rPr>
      </w:pPr>
      <w:r w:rsidRPr="002D271E">
        <w:rPr>
          <w:lang w:val="kk-KZ"/>
        </w:rPr>
        <w:t>4) еңбек қызметін растайтын құжаттың нотариалдық куәландырылған көшiрмесi;</w:t>
      </w:r>
      <w:bookmarkStart w:id="3" w:name="z157"/>
      <w:bookmarkEnd w:id="3"/>
      <w:r w:rsidRPr="002D271E">
        <w:rPr>
          <w:lang w:val="kk-KZ"/>
        </w:rPr>
        <w:t> </w:t>
      </w:r>
    </w:p>
    <w:p w:rsidR="003C1477" w:rsidRDefault="003C1477" w:rsidP="003C1477">
      <w:pPr>
        <w:ind w:right="178"/>
        <w:jc w:val="both"/>
        <w:rPr>
          <w:lang w:val="kk-KZ"/>
        </w:rPr>
      </w:pPr>
      <w:r w:rsidRPr="002D271E">
        <w:rPr>
          <w:lang w:val="kk-KZ"/>
        </w:rPr>
        <w:t>5) Қазақстан Республикасы Денсаулық сақтау министрінің міндетін атқарушының 2010 жылғы 23 қарашадағы № 907 </w:t>
      </w:r>
      <w:hyperlink r:id="rId6" w:anchor="z0" w:history="1">
        <w:r w:rsidRPr="002D271E">
          <w:rPr>
            <w:rStyle w:val="a8"/>
            <w:lang w:val="kk-KZ"/>
          </w:rPr>
          <w:t>бұйрығымен</w:t>
        </w:r>
      </w:hyperlink>
      <w:r w:rsidRPr="002D271E">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2D271E">
        <w:rPr>
          <w:lang w:val="kk-KZ"/>
        </w:rPr>
        <w:t> </w:t>
      </w:r>
    </w:p>
    <w:p w:rsidR="003C1477" w:rsidRDefault="003C1477" w:rsidP="003C1477">
      <w:pPr>
        <w:ind w:right="178"/>
        <w:jc w:val="both"/>
        <w:rPr>
          <w:lang w:val="kk-KZ"/>
        </w:rPr>
      </w:pPr>
      <w:r w:rsidRPr="002D271E">
        <w:rPr>
          <w:lang w:val="kk-KZ"/>
        </w:rPr>
        <w:t>6) Қазақстан Республикасы азаматының жеке басын куәландыратын құжаттың көшірмесі;</w:t>
      </w:r>
      <w:bookmarkStart w:id="5" w:name="z159"/>
      <w:bookmarkEnd w:id="5"/>
      <w:r w:rsidRPr="002D271E">
        <w:rPr>
          <w:lang w:val="kk-KZ"/>
        </w:rPr>
        <w:b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3C1477" w:rsidRPr="002D271E" w:rsidRDefault="003C1477" w:rsidP="003C1477">
      <w:pPr>
        <w:ind w:right="178"/>
        <w:jc w:val="both"/>
        <w:rPr>
          <w:b/>
          <w:i/>
          <w:lang w:val="kk-KZ"/>
        </w:rPr>
      </w:pPr>
      <w:r w:rsidRPr="002D271E">
        <w:rPr>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9574F" w:rsidRDefault="00E9574F" w:rsidP="00E9574F">
      <w:pPr>
        <w:pStyle w:val="ab"/>
        <w:tabs>
          <w:tab w:val="left" w:pos="1134"/>
          <w:tab w:val="left" w:pos="1276"/>
        </w:tabs>
        <w:spacing w:after="0" w:line="240" w:lineRule="auto"/>
        <w:ind w:left="0" w:firstLine="709"/>
        <w:jc w:val="both"/>
        <w:rPr>
          <w:rFonts w:ascii="Times New Roman" w:hAnsi="Times New Roman"/>
          <w:lang w:val="kk-KZ"/>
        </w:rPr>
      </w:pPr>
      <w:r w:rsidRPr="00634002">
        <w:rPr>
          <w:rFonts w:ascii="Times New Roman" w:hAnsi="Times New Roman"/>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A89" w:rsidRPr="00EB0A89" w:rsidRDefault="00EB0A89" w:rsidP="00E9574F">
      <w:pPr>
        <w:pStyle w:val="ab"/>
        <w:tabs>
          <w:tab w:val="left" w:pos="1134"/>
          <w:tab w:val="left" w:pos="1276"/>
        </w:tabs>
        <w:spacing w:after="0" w:line="240" w:lineRule="auto"/>
        <w:ind w:left="0" w:firstLine="709"/>
        <w:jc w:val="both"/>
        <w:rPr>
          <w:rFonts w:ascii="Times New Roman" w:hAnsi="Times New Roman"/>
          <w:sz w:val="24"/>
          <w:szCs w:val="24"/>
          <w:lang w:val="kk-KZ"/>
        </w:rPr>
      </w:pPr>
      <w:r w:rsidRPr="00EB0A89">
        <w:rPr>
          <w:rFonts w:ascii="Times New Roman" w:hAnsi="Times New Roman"/>
          <w:color w:val="000000" w:themeColor="text1"/>
          <w:sz w:val="24"/>
          <w:szCs w:val="24"/>
          <w:lang w:val="kk-KZ"/>
        </w:rPr>
        <w:t xml:space="preserve">Құжаттар  жалпы конкурс туралы хабарландыру соңғы жарияланған күнінен бастап </w:t>
      </w:r>
      <w:r w:rsidR="00391697" w:rsidRPr="00391697">
        <w:rPr>
          <w:rFonts w:ascii="Times New Roman" w:hAnsi="Times New Roman"/>
          <w:b/>
          <w:color w:val="000000" w:themeColor="text1"/>
          <w:sz w:val="24"/>
          <w:szCs w:val="24"/>
          <w:lang w:val="kk-KZ"/>
        </w:rPr>
        <w:t>7</w:t>
      </w:r>
      <w:r w:rsidR="00391697">
        <w:rPr>
          <w:rFonts w:ascii="Times New Roman" w:hAnsi="Times New Roman"/>
          <w:b/>
          <w:color w:val="000000" w:themeColor="text1"/>
          <w:sz w:val="24"/>
          <w:szCs w:val="24"/>
          <w:lang w:val="kk-KZ"/>
        </w:rPr>
        <w:t xml:space="preserve"> </w:t>
      </w:r>
      <w:r w:rsidR="00A45E74" w:rsidRPr="00A45E74">
        <w:rPr>
          <w:rFonts w:ascii="Times New Roman" w:hAnsi="Times New Roman"/>
          <w:b/>
          <w:color w:val="000000" w:themeColor="text1"/>
          <w:sz w:val="24"/>
          <w:szCs w:val="24"/>
          <w:lang w:val="kk-KZ"/>
        </w:rPr>
        <w:t>(</w:t>
      </w:r>
      <w:r w:rsidR="00391697">
        <w:rPr>
          <w:rFonts w:ascii="Times New Roman" w:hAnsi="Times New Roman"/>
          <w:b/>
          <w:color w:val="000000" w:themeColor="text1"/>
          <w:sz w:val="24"/>
          <w:szCs w:val="24"/>
          <w:lang w:val="kk-KZ"/>
        </w:rPr>
        <w:t>жеті</w:t>
      </w:r>
      <w:r w:rsidR="00A45E74" w:rsidRPr="00A45E74">
        <w:rPr>
          <w:rFonts w:ascii="Times New Roman" w:hAnsi="Times New Roman"/>
          <w:b/>
          <w:color w:val="000000" w:themeColor="text1"/>
          <w:sz w:val="24"/>
          <w:szCs w:val="24"/>
          <w:lang w:val="kk-KZ"/>
        </w:rPr>
        <w:t xml:space="preserve">) </w:t>
      </w:r>
      <w:r w:rsidRPr="00EB0A89">
        <w:rPr>
          <w:rFonts w:ascii="Times New Roman" w:hAnsi="Times New Roman"/>
          <w:b/>
          <w:color w:val="000000" w:themeColor="text1"/>
          <w:sz w:val="24"/>
          <w:szCs w:val="24"/>
          <w:lang w:val="kk-KZ"/>
        </w:rPr>
        <w:t xml:space="preserve"> жұмыс күні</w:t>
      </w:r>
      <w:r w:rsidRPr="00EB0A89">
        <w:rPr>
          <w:rFonts w:ascii="Times New Roman" w:hAnsi="Times New Roman"/>
          <w:color w:val="000000" w:themeColor="text1"/>
          <w:sz w:val="24"/>
          <w:szCs w:val="24"/>
          <w:lang w:val="kk-KZ"/>
        </w:rPr>
        <w:t xml:space="preserve"> ішінде тапсырылуы тиіс</w:t>
      </w:r>
      <w:r w:rsidRPr="00EB0A89">
        <w:rPr>
          <w:rFonts w:ascii="Times New Roman" w:hAnsi="Times New Roman"/>
          <w:color w:val="FF0000"/>
          <w:sz w:val="24"/>
          <w:szCs w:val="24"/>
          <w:lang w:val="kk-KZ"/>
        </w:rPr>
        <w:t>.</w:t>
      </w:r>
    </w:p>
    <w:p w:rsidR="00EB0A89" w:rsidRPr="00634002" w:rsidRDefault="00A45E74" w:rsidP="00E9574F">
      <w:pPr>
        <w:pStyle w:val="ab"/>
        <w:tabs>
          <w:tab w:val="left" w:pos="1134"/>
          <w:tab w:val="left" w:pos="1276"/>
        </w:tabs>
        <w:spacing w:after="0" w:line="240" w:lineRule="auto"/>
        <w:ind w:left="0" w:firstLine="709"/>
        <w:jc w:val="both"/>
        <w:rPr>
          <w:rFonts w:ascii="Times New Roman" w:hAnsi="Times New Roman"/>
          <w:lang w:val="kk-KZ"/>
        </w:rPr>
      </w:pPr>
      <w:r>
        <w:rPr>
          <w:rFonts w:ascii="Times New Roman" w:hAnsi="Times New Roman"/>
          <w:lang w:val="kk-KZ"/>
        </w:rPr>
        <w:t xml:space="preserve">Әңгімелесуге жіберілген кандидаттар оны кандидаттарды әңгімелесуге жіберу туралы хабардар ету күнінен бастап </w:t>
      </w:r>
      <w:r w:rsidR="00391697" w:rsidRPr="00391697">
        <w:rPr>
          <w:rFonts w:ascii="Times New Roman" w:hAnsi="Times New Roman"/>
          <w:b/>
          <w:lang w:val="kk-KZ"/>
        </w:rPr>
        <w:t>3</w:t>
      </w:r>
      <w:r w:rsidRPr="00A45E74">
        <w:rPr>
          <w:rFonts w:ascii="Times New Roman" w:hAnsi="Times New Roman"/>
          <w:b/>
          <w:lang w:val="kk-KZ"/>
        </w:rPr>
        <w:t xml:space="preserve"> (</w:t>
      </w:r>
      <w:r w:rsidR="00391697">
        <w:rPr>
          <w:rFonts w:ascii="Times New Roman" w:hAnsi="Times New Roman"/>
          <w:b/>
          <w:lang w:val="kk-KZ"/>
        </w:rPr>
        <w:t>үш</w:t>
      </w:r>
      <w:r w:rsidRPr="00A45E74">
        <w:rPr>
          <w:rFonts w:ascii="Times New Roman" w:hAnsi="Times New Roman"/>
          <w:b/>
          <w:lang w:val="kk-KZ"/>
        </w:rPr>
        <w:t>)</w:t>
      </w:r>
      <w:r>
        <w:rPr>
          <w:rFonts w:ascii="Times New Roman" w:hAnsi="Times New Roman"/>
          <w:lang w:val="kk-KZ"/>
        </w:rPr>
        <w:t xml:space="preserve"> </w:t>
      </w:r>
      <w:r w:rsidRPr="00EB0A89">
        <w:rPr>
          <w:rFonts w:ascii="Times New Roman" w:hAnsi="Times New Roman"/>
          <w:b/>
          <w:color w:val="000000" w:themeColor="text1"/>
          <w:sz w:val="24"/>
          <w:szCs w:val="24"/>
          <w:lang w:val="kk-KZ"/>
        </w:rPr>
        <w:t>жұмыс күні</w:t>
      </w:r>
      <w:r w:rsidRPr="00EB0A89">
        <w:rPr>
          <w:rFonts w:ascii="Times New Roman" w:hAnsi="Times New Roman"/>
          <w:color w:val="000000" w:themeColor="text1"/>
          <w:sz w:val="24"/>
          <w:szCs w:val="24"/>
          <w:lang w:val="kk-KZ"/>
        </w:rPr>
        <w:t xml:space="preserve"> ішінде</w:t>
      </w:r>
      <w:r>
        <w:rPr>
          <w:rFonts w:ascii="Times New Roman" w:hAnsi="Times New Roman"/>
          <w:color w:val="000000" w:themeColor="text1"/>
          <w:sz w:val="24"/>
          <w:szCs w:val="24"/>
          <w:lang w:val="kk-KZ"/>
        </w:rPr>
        <w:t xml:space="preserve"> Исатай ауданы бойынша мемлекеттік кірістер басқармасында өтеді.</w:t>
      </w:r>
    </w:p>
    <w:p w:rsidR="003C1477" w:rsidRDefault="003D3657" w:rsidP="00BC17AA">
      <w:pPr>
        <w:shd w:val="clear" w:color="auto" w:fill="FFFFFF"/>
        <w:jc w:val="both"/>
        <w:rPr>
          <w:color w:val="000000"/>
          <w:lang w:val="kk-KZ"/>
        </w:rPr>
      </w:pPr>
      <w:r>
        <w:rPr>
          <w:color w:val="000000"/>
          <w:lang w:val="kk-KZ"/>
        </w:rPr>
        <w:tab/>
      </w:r>
      <w:r w:rsidRPr="003D3657">
        <w:rPr>
          <w:color w:val="000000"/>
          <w:lang w:val="kk-KZ"/>
        </w:rPr>
        <w:t xml:space="preserve">Конкурс комиссиясы жұмысының ашықтылығы мен объективтілігін қамтамасыз ету үшін оның </w:t>
      </w:r>
      <w:r w:rsidRPr="00391697">
        <w:rPr>
          <w:color w:val="000000"/>
          <w:lang w:val="kk-KZ"/>
        </w:rPr>
        <w:t>отырысына байқаушылар</w:t>
      </w:r>
      <w:r w:rsidR="00A45E74">
        <w:rPr>
          <w:b/>
          <w:color w:val="000000"/>
          <w:lang w:val="kk-KZ"/>
        </w:rPr>
        <w:t xml:space="preserve"> </w:t>
      </w:r>
      <w:r w:rsidR="00A45E74" w:rsidRPr="00A45E74">
        <w:rPr>
          <w:color w:val="000000"/>
          <w:lang w:val="kk-KZ"/>
        </w:rPr>
        <w:t>шақырылады</w:t>
      </w:r>
      <w:r w:rsidRPr="003D3657">
        <w:rPr>
          <w:color w:val="000000"/>
          <w:lang w:val="kk-KZ"/>
        </w:rPr>
        <w:t>.</w:t>
      </w:r>
    </w:p>
    <w:p w:rsidR="003D3657" w:rsidRDefault="00A45E74" w:rsidP="00BC17AA">
      <w:pPr>
        <w:shd w:val="clear" w:color="auto" w:fill="FFFFFF"/>
        <w:jc w:val="both"/>
        <w:rPr>
          <w:color w:val="000000"/>
          <w:lang w:val="kk-KZ"/>
        </w:rPr>
      </w:pPr>
      <w:r>
        <w:rPr>
          <w:color w:val="000000"/>
          <w:lang w:val="kk-KZ"/>
        </w:rPr>
        <w:tab/>
      </w:r>
      <w:r w:rsidRPr="003D3657">
        <w:rPr>
          <w:color w:val="000000"/>
          <w:lang w:val="kk-KZ"/>
        </w:rPr>
        <w:t>Конкурс комиссиясы</w:t>
      </w:r>
      <w:r>
        <w:rPr>
          <w:color w:val="000000"/>
          <w:lang w:val="kk-KZ"/>
        </w:rPr>
        <w:t>ның отырысына байқаушылар ретінде Қазақстан Республикасы Парламентінің және барлық деңгейдегі  мәслихат депутаттарының,</w:t>
      </w:r>
      <w:r w:rsidRPr="00A45E74">
        <w:rPr>
          <w:color w:val="000000"/>
          <w:lang w:val="kk-KZ"/>
        </w:rPr>
        <w:t xml:space="preserve"> </w:t>
      </w:r>
      <w:r>
        <w:rPr>
          <w:color w:val="000000"/>
          <w:lang w:val="kk-KZ"/>
        </w:rPr>
        <w:t>Қазақстан Республикасы заңнамасында белгіленген тәртіпте аккредиттелген бұқаралық ақпарат құралдарының,басқа мемлекеттік органдардың,қоғамдық бірлестіктердің ,коммерциялық ұйымдардың және саяси партиялардың өкілдері,уәкілетті органның қызметкерлері қатыса алады.</w:t>
      </w:r>
    </w:p>
    <w:p w:rsidR="00977315" w:rsidRDefault="00977315" w:rsidP="00BC17AA">
      <w:pPr>
        <w:shd w:val="clear" w:color="auto" w:fill="FFFFFF"/>
        <w:jc w:val="both"/>
        <w:rPr>
          <w:color w:val="000000"/>
          <w:lang w:val="kk-KZ"/>
        </w:rPr>
      </w:pPr>
      <w:r>
        <w:rPr>
          <w:color w:val="000000"/>
          <w:lang w:val="kk-KZ"/>
        </w:rPr>
        <w:tab/>
        <w:t>Байқаушылар әңгімелесу процесінде кандидаттарға сұрақтар қоймайды.</w:t>
      </w:r>
    </w:p>
    <w:p w:rsidR="00977315" w:rsidRDefault="00977315" w:rsidP="00BC17AA">
      <w:pPr>
        <w:shd w:val="clear" w:color="auto" w:fill="FFFFFF"/>
        <w:jc w:val="both"/>
        <w:rPr>
          <w:color w:val="000000"/>
          <w:lang w:val="kk-KZ"/>
        </w:rPr>
      </w:pPr>
      <w:r>
        <w:rPr>
          <w:color w:val="000000"/>
          <w:lang w:val="kk-KZ"/>
        </w:rPr>
        <w:tab/>
        <w:t>Байқаушыларға к</w:t>
      </w:r>
      <w:r w:rsidRPr="003D3657">
        <w:rPr>
          <w:color w:val="000000"/>
          <w:lang w:val="kk-KZ"/>
        </w:rPr>
        <w:t>онкурс комиссиясы</w:t>
      </w:r>
      <w:r>
        <w:rPr>
          <w:color w:val="000000"/>
          <w:lang w:val="kk-KZ"/>
        </w:rPr>
        <w:t>ның жұмысына кедергі келтіретін іс-әрекеттер жасауға,кандидаттардың жеке басы деректеріне қатысты мәліметтерді жариялауға,кандидаттар қатысатын конкурс рәсімдерінде  техникалық   жазба құралдарын қолдануға жол берілмейді.</w:t>
      </w:r>
    </w:p>
    <w:p w:rsidR="00933C16" w:rsidRDefault="00933C16" w:rsidP="00BC17AA">
      <w:pPr>
        <w:shd w:val="clear" w:color="auto" w:fill="FFFFFF"/>
        <w:jc w:val="both"/>
        <w:rPr>
          <w:color w:val="000000"/>
          <w:lang w:val="kk-KZ"/>
        </w:rPr>
      </w:pPr>
    </w:p>
    <w:p w:rsidR="00933C16" w:rsidRPr="00453300" w:rsidRDefault="00933C16" w:rsidP="00933C16">
      <w:pPr>
        <w:pStyle w:val="ae"/>
        <w:spacing w:after="0" w:line="240" w:lineRule="auto"/>
        <w:ind w:firstLine="695"/>
        <w:jc w:val="both"/>
        <w:rPr>
          <w:lang w:val="kk-KZ"/>
        </w:rPr>
      </w:pPr>
      <w:r w:rsidRPr="00453300">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33C16" w:rsidRDefault="00933C16" w:rsidP="00BC17AA">
      <w:pPr>
        <w:shd w:val="clear" w:color="auto" w:fill="FFFFFF"/>
        <w:jc w:val="both"/>
        <w:rPr>
          <w:color w:val="000000"/>
          <w:lang w:val="kk-KZ"/>
        </w:rPr>
      </w:pPr>
    </w:p>
    <w:p w:rsidR="00933C16" w:rsidRPr="003D3657" w:rsidRDefault="00933C16" w:rsidP="00BC17AA">
      <w:pPr>
        <w:shd w:val="clear" w:color="auto" w:fill="FFFFFF"/>
        <w:jc w:val="both"/>
        <w:rPr>
          <w:lang w:val="kk-KZ"/>
        </w:rPr>
      </w:pPr>
    </w:p>
    <w:p w:rsidR="00A714E8" w:rsidRPr="00EB0A89" w:rsidRDefault="005D7104" w:rsidP="00D20582">
      <w:pPr>
        <w:ind w:right="178"/>
        <w:jc w:val="both"/>
        <w:rPr>
          <w:lang w:val="kk-KZ"/>
        </w:rPr>
      </w:pPr>
      <w:r w:rsidRPr="00E9574F">
        <w:rPr>
          <w:lang w:val="kk-KZ"/>
        </w:rPr>
        <w:tab/>
      </w:r>
    </w:p>
    <w:p w:rsidR="00A714E8" w:rsidRPr="00EB0A89" w:rsidRDefault="00A714E8" w:rsidP="00E9574F">
      <w:pPr>
        <w:ind w:firstLine="709"/>
        <w:jc w:val="both"/>
        <w:rPr>
          <w:lang w:val="kk-KZ"/>
        </w:rPr>
      </w:pPr>
    </w:p>
    <w:p w:rsidR="00A714E8" w:rsidRPr="00EB0A89" w:rsidRDefault="00A714E8" w:rsidP="00E9574F">
      <w:pPr>
        <w:ind w:firstLine="709"/>
        <w:jc w:val="both"/>
        <w:rPr>
          <w:lang w:val="kk-KZ"/>
        </w:rPr>
      </w:pPr>
    </w:p>
    <w:p w:rsidR="005D7104" w:rsidRPr="002D271E" w:rsidRDefault="005D7104" w:rsidP="005D7104">
      <w:pPr>
        <w:ind w:left="-1260" w:right="178"/>
        <w:jc w:val="both"/>
        <w:rPr>
          <w:b/>
          <w:i/>
          <w:lang w:val="kk-KZ"/>
        </w:rPr>
      </w:pPr>
    </w:p>
    <w:p w:rsidR="00E9574F" w:rsidRPr="005C4295" w:rsidRDefault="00E9574F" w:rsidP="00E9574F">
      <w:pPr>
        <w:pStyle w:val="a9"/>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E9574F" w:rsidRPr="005C4295" w:rsidRDefault="00E9574F" w:rsidP="00E9574F">
      <w:pPr>
        <w:pStyle w:val="a9"/>
        <w:jc w:val="right"/>
        <w:rPr>
          <w:lang w:val="kk-KZ"/>
        </w:rPr>
      </w:pPr>
      <w:r w:rsidRPr="005C4295">
        <w:rPr>
          <w:lang w:val="kk-KZ"/>
        </w:rPr>
        <w:t>___________________________</w:t>
      </w:r>
      <w:r w:rsidRPr="005C4295">
        <w:rPr>
          <w:lang w:val="kk-KZ"/>
        </w:rPr>
        <w:br/>
        <w:t xml:space="preserve">(мемлекеттік орган)   </w:t>
      </w:r>
    </w:p>
    <w:p w:rsidR="00E9574F" w:rsidRPr="005974C4" w:rsidRDefault="00E9574F" w:rsidP="00E9574F">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E9574F" w:rsidRDefault="00E9574F" w:rsidP="00E9574F">
      <w:pPr>
        <w:pStyle w:val="a9"/>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E9574F" w:rsidRDefault="00E9574F" w:rsidP="00E9574F">
      <w:pPr>
        <w:pStyle w:val="a9"/>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E9574F" w:rsidRPr="005C4295" w:rsidRDefault="00E9574F" w:rsidP="00E9574F">
      <w:pPr>
        <w:pStyle w:val="a9"/>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E9574F" w:rsidRDefault="00E9574F" w:rsidP="00E9574F">
      <w:pPr>
        <w:pStyle w:val="a9"/>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E9574F" w:rsidRDefault="00E9574F" w:rsidP="00E9574F">
      <w:pPr>
        <w:pStyle w:val="a9"/>
        <w:spacing w:before="0" w:beforeAutospacing="0" w:after="0" w:afterAutospacing="0"/>
        <w:rPr>
          <w:lang w:val="kk-KZ"/>
        </w:rPr>
      </w:pPr>
    </w:p>
    <w:p w:rsidR="00E9574F" w:rsidRDefault="00E9574F" w:rsidP="00E9574F">
      <w:pPr>
        <w:pStyle w:val="a9"/>
        <w:spacing w:before="0" w:beforeAutospacing="0" w:after="0" w:afterAutospacing="0"/>
        <w:rPr>
          <w:lang w:val="kk-KZ"/>
        </w:rPr>
      </w:pPr>
    </w:p>
    <w:p w:rsidR="00E9574F" w:rsidRDefault="00E9574F" w:rsidP="00E9574F">
      <w:pPr>
        <w:pStyle w:val="a9"/>
        <w:spacing w:before="0" w:beforeAutospacing="0" w:after="0" w:afterAutospacing="0"/>
        <w:rPr>
          <w:lang w:val="kk-KZ"/>
        </w:rPr>
      </w:pPr>
    </w:p>
    <w:p w:rsidR="00E9574F" w:rsidRPr="005C4295" w:rsidRDefault="00E9574F" w:rsidP="00E9574F">
      <w:pPr>
        <w:pStyle w:val="a9"/>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E9574F" w:rsidRPr="005C4295" w:rsidRDefault="00E9574F" w:rsidP="00E9574F">
      <w:pPr>
        <w:pStyle w:val="a9"/>
        <w:ind w:firstLine="708"/>
        <w:rPr>
          <w:lang w:val="kk-KZ"/>
        </w:rPr>
      </w:pPr>
      <w:r w:rsidRPr="005C4295">
        <w:rPr>
          <w:lang w:val="kk-KZ"/>
        </w:rPr>
        <w:t>«____» _______________ 20__ ж.</w:t>
      </w:r>
    </w:p>
    <w:p w:rsidR="00E9574F" w:rsidRDefault="00E9574F" w:rsidP="00E9574F">
      <w:pPr>
        <w:jc w:val="center"/>
        <w:rPr>
          <w:b/>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Pr="00EB0A89" w:rsidRDefault="00E9574F" w:rsidP="00E9574F">
      <w:pPr>
        <w:pStyle w:val="western"/>
        <w:spacing w:before="0" w:beforeAutospacing="0" w:after="0" w:afterAutospacing="0"/>
        <w:ind w:right="0"/>
        <w:jc w:val="both"/>
        <w:rPr>
          <w:rFonts w:ascii="Times New Roman" w:hAnsi="Times New Roman"/>
          <w:sz w:val="28"/>
          <w:szCs w:val="28"/>
          <w:lang w:val="kk-KZ"/>
        </w:rPr>
      </w:pPr>
    </w:p>
    <w:p w:rsidR="00E16C19" w:rsidRPr="00EB0A89" w:rsidRDefault="00E16C19" w:rsidP="00E9574F">
      <w:pPr>
        <w:pStyle w:val="western"/>
        <w:spacing w:before="0" w:beforeAutospacing="0" w:after="0" w:afterAutospacing="0"/>
        <w:ind w:right="0"/>
        <w:jc w:val="both"/>
        <w:rPr>
          <w:rFonts w:ascii="Times New Roman" w:hAnsi="Times New Roman"/>
          <w:sz w:val="28"/>
          <w:szCs w:val="28"/>
          <w:lang w:val="kk-KZ"/>
        </w:rPr>
      </w:pPr>
    </w:p>
    <w:p w:rsidR="00E16C19" w:rsidRPr="00EB0A89" w:rsidRDefault="00E16C19" w:rsidP="00E9574F">
      <w:pPr>
        <w:pStyle w:val="western"/>
        <w:spacing w:before="0" w:beforeAutospacing="0" w:after="0" w:afterAutospacing="0"/>
        <w:ind w:right="0"/>
        <w:jc w:val="both"/>
        <w:rPr>
          <w:rFonts w:ascii="Times New Roman" w:hAnsi="Times New Roman"/>
          <w:sz w:val="28"/>
          <w:szCs w:val="28"/>
          <w:lang w:val="kk-KZ"/>
        </w:rPr>
      </w:pPr>
    </w:p>
    <w:p w:rsidR="00E16C19" w:rsidRPr="00EB0A89" w:rsidRDefault="00E16C19"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Default="00E9574F" w:rsidP="00E9574F">
      <w:pPr>
        <w:pStyle w:val="western"/>
        <w:spacing w:before="0" w:beforeAutospacing="0" w:after="0" w:afterAutospacing="0"/>
        <w:ind w:right="0"/>
        <w:jc w:val="both"/>
        <w:rPr>
          <w:rFonts w:ascii="Times New Roman" w:hAnsi="Times New Roman"/>
          <w:sz w:val="28"/>
          <w:szCs w:val="28"/>
          <w:lang w:val="kk-KZ"/>
        </w:rPr>
      </w:pPr>
    </w:p>
    <w:p w:rsidR="00E9574F" w:rsidRPr="00E9574F" w:rsidRDefault="00E9574F" w:rsidP="00E9574F">
      <w:pPr>
        <w:rPr>
          <w:lang w:val="kk-KZ"/>
        </w:rPr>
      </w:pPr>
    </w:p>
    <w:p w:rsidR="00E9574F" w:rsidRPr="00E9574F" w:rsidRDefault="00E9574F" w:rsidP="00E9574F">
      <w:pPr>
        <w:jc w:val="right"/>
        <w:rPr>
          <w:lang w:val="kk-KZ"/>
        </w:rPr>
      </w:pPr>
      <w:bookmarkStart w:id="7"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E9574F" w:rsidRPr="002A323E" w:rsidTr="009A6C32">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E9574F" w:rsidRPr="002A323E" w:rsidRDefault="00E9574F" w:rsidP="009A6C32">
            <w:pPr>
              <w:spacing w:after="20"/>
              <w:ind w:left="20"/>
              <w:jc w:val="center"/>
            </w:pPr>
            <w:r w:rsidRPr="002A323E">
              <w:rPr>
                <w:color w:val="000000"/>
              </w:rPr>
              <w:t>Фотосурет орны</w:t>
            </w:r>
            <w:r w:rsidRPr="002A323E">
              <w:br/>
            </w:r>
            <w:r w:rsidRPr="002A323E">
              <w:rPr>
                <w:color w:val="000000"/>
              </w:rPr>
              <w:t>(4х6)</w:t>
            </w:r>
          </w:p>
        </w:tc>
      </w:tr>
    </w:tbl>
    <w:p w:rsidR="00E9574F" w:rsidRPr="002A323E" w:rsidRDefault="00E9574F" w:rsidP="00E9574F">
      <w:pPr>
        <w:jc w:val="center"/>
      </w:pPr>
      <w:r w:rsidRPr="002A323E">
        <w:rPr>
          <w:i/>
          <w:color w:val="000000"/>
        </w:rPr>
        <w:t>САУАЛНАМА</w:t>
      </w:r>
      <w:r w:rsidRPr="002A323E">
        <w:br/>
      </w:r>
      <w:r w:rsidRPr="002A323E">
        <w:rPr>
          <w:i/>
          <w:color w:val="000000"/>
        </w:rPr>
        <w:t>(Өз қолымен толтырылады)</w:t>
      </w:r>
    </w:p>
    <w:p w:rsidR="00E9574F" w:rsidRPr="002A323E" w:rsidRDefault="00E9574F" w:rsidP="00E9574F">
      <w:r w:rsidRPr="002A323E">
        <w:rPr>
          <w:color w:val="000000"/>
        </w:rPr>
        <w:t>      1. Тегі________________________________________________________</w:t>
      </w:r>
      <w:r>
        <w:rPr>
          <w:color w:val="000000"/>
        </w:rPr>
        <w:t>_</w:t>
      </w:r>
      <w:r w:rsidRPr="002A323E">
        <w:br/>
      </w:r>
      <w:r w:rsidRPr="002A323E">
        <w:rPr>
          <w:color w:val="000000"/>
        </w:rPr>
        <w:t>      Аты ___________________________________________________________</w:t>
      </w:r>
      <w:r w:rsidRPr="002A323E">
        <w:br/>
      </w:r>
      <w:r w:rsidRPr="002A323E">
        <w:rPr>
          <w:color w:val="000000"/>
        </w:rPr>
        <w:t xml:space="preserve">       Әкесінің аты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Егер өзгертiлсе, уақытын көрсетiңiз____________________________</w:t>
      </w:r>
      <w:r>
        <w:rPr>
          <w:color w:val="000000"/>
        </w:rPr>
        <w:t>___</w:t>
      </w:r>
      <w:r w:rsidRPr="002A323E">
        <w:br/>
      </w:r>
      <w:r w:rsidRPr="002A323E">
        <w:rPr>
          <w:color w:val="000000"/>
        </w:rPr>
        <w:t>      3. Бұрын сотталған ба едiңiз, қашан және не үшiн ______________</w:t>
      </w:r>
      <w:r>
        <w:rPr>
          <w:color w:val="000000"/>
        </w:rPr>
        <w:t>_____</w:t>
      </w:r>
      <w:r w:rsidRPr="002A323E">
        <w:br/>
      </w:r>
      <w:r w:rsidRPr="002A323E">
        <w:rPr>
          <w:color w:val="000000"/>
        </w:rPr>
        <w:t>      4. Шет елде оқыған немесе жұмыс iстеген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 ______________________________________________</w:t>
      </w:r>
      <w:r w:rsidRPr="002A323E">
        <w:br/>
      </w:r>
      <w:r w:rsidRPr="002A323E">
        <w:rPr>
          <w:color w:val="000000"/>
        </w:rPr>
        <w:t>      Жұмыс iстеген немесе оқыған жерiңiз ___________________________</w:t>
      </w:r>
      <w:r>
        <w:rPr>
          <w:color w:val="000000"/>
        </w:rPr>
        <w:t>__</w:t>
      </w:r>
      <w:r w:rsidRPr="002A323E">
        <w:br/>
      </w:r>
      <w:r w:rsidRPr="002A323E">
        <w:rPr>
          <w:color w:val="000000"/>
        </w:rPr>
        <w:t>      5. Соттың шешiмiмен жұмыс iстеу қабiлетiңiз төмен немесе</w:t>
      </w:r>
      <w:r w:rsidRPr="002A323E">
        <w:br/>
      </w:r>
      <w:r w:rsidRPr="002A323E">
        <w:rPr>
          <w:color w:val="000000"/>
        </w:rPr>
        <w:t>шектелген деп танылдыңыз ба, қашан және не үшін _____________________</w:t>
      </w:r>
      <w:r w:rsidRPr="002A323E">
        <w:br/>
      </w:r>
      <w:r w:rsidRPr="002A323E">
        <w:rPr>
          <w:color w:val="000000"/>
        </w:rPr>
        <w:t>      6. Белгiлi бiр мерзiмге мемлекеттiк қызметті атқару құқынан</w:t>
      </w:r>
      <w:r w:rsidRPr="002A323E">
        <w:br/>
      </w:r>
      <w:r w:rsidRPr="002A323E">
        <w:rPr>
          <w:color w:val="000000"/>
        </w:rPr>
        <w:t>айырылдыңыз ба, қашан және не үшiн __________________________________</w:t>
      </w:r>
      <w:r w:rsidRPr="002A323E">
        <w:br/>
      </w:r>
      <w:r w:rsidRPr="002A323E">
        <w:rPr>
          <w:color w:val="000000"/>
        </w:rPr>
        <w:t>      7. Сіз мынадай:</w:t>
      </w:r>
      <w:r w:rsidRPr="002A323E">
        <w:br/>
      </w:r>
      <w:r w:rsidRPr="002A323E">
        <w:rPr>
          <w:color w:val="000000"/>
        </w:rPr>
        <w:t>      1) Сіз үміттенген лауазымға тікелей бағынысты</w:t>
      </w:r>
      <w:r>
        <w:rPr>
          <w:color w:val="000000"/>
        </w:rPr>
        <w:t>_______________________</w:t>
      </w:r>
      <w:r w:rsidRPr="002A323E">
        <w:br/>
      </w:r>
      <w:r w:rsidRPr="002A323E">
        <w:rPr>
          <w:color w:val="000000"/>
        </w:rPr>
        <w:t>      2) Сіз үміттенген лауазым тікелей бағынысындағы лауазымдарды</w:t>
      </w:r>
      <w:r w:rsidRPr="002A323E">
        <w:br/>
      </w:r>
      <w:r w:rsidRPr="002A323E">
        <w:rPr>
          <w:color w:val="000000"/>
        </w:rPr>
        <w:t>атқаратын мемлекеттік қызметшінің жақын туысы (ата-анасы, ұлы, қызы,</w:t>
      </w:r>
      <w:r w:rsidRPr="002A323E">
        <w:br/>
      </w:r>
      <w:r w:rsidRPr="002A323E">
        <w:rPr>
          <w:color w:val="000000"/>
        </w:rPr>
        <w:t>бала асырап алушылар, асырап алынған балалар, ата-анасы бір және</w:t>
      </w:r>
      <w:r w:rsidRPr="002A323E">
        <w:br/>
      </w:r>
      <w:r w:rsidRPr="002A323E">
        <w:rPr>
          <w:color w:val="000000"/>
        </w:rPr>
        <w:t>ата-анасы бөлек аға-інілері мен апа-сіңлілері, атасы, әжесі,</w:t>
      </w:r>
      <w:r w:rsidRPr="002A323E">
        <w:br/>
      </w:r>
      <w:r w:rsidRPr="002A323E">
        <w:rPr>
          <w:color w:val="000000"/>
        </w:rPr>
        <w:t>немересі, жұбайы немесе зайыбы) болып табыласыз ба _________________.</w:t>
      </w:r>
      <w:r w:rsidRPr="002A323E">
        <w:br/>
      </w:r>
      <w:r w:rsidRPr="002A323E">
        <w:rPr>
          <w:color w:val="000000"/>
        </w:rPr>
        <w:t>      8. Тілдерді білуі: ____________________________________________</w:t>
      </w:r>
      <w:r>
        <w:rPr>
          <w:color w:val="000000"/>
        </w:rPr>
        <w:t>___</w:t>
      </w:r>
      <w:r w:rsidRPr="002A323E">
        <w:br/>
      </w:r>
      <w:r w:rsidRPr="002A323E">
        <w:rPr>
          <w:color w:val="000000"/>
        </w:rPr>
        <w:t>      9. Мекенжайы және байланыс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E9574F" w:rsidRDefault="00E9574F" w:rsidP="00E9574F">
      <w:pPr>
        <w:jc w:val="both"/>
        <w:rPr>
          <w:color w:val="000000"/>
        </w:rPr>
      </w:pPr>
      <w:r w:rsidRPr="002A323E">
        <w:rPr>
          <w:color w:val="000000"/>
        </w:rPr>
        <w:t xml:space="preserve">                                             </w:t>
      </w:r>
    </w:p>
    <w:p w:rsidR="00E9574F" w:rsidRPr="002A323E" w:rsidRDefault="00E9574F" w:rsidP="00E9574F">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xml:space="preserve"> (  </w:t>
      </w:r>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(толтыру күні)</w:t>
      </w:r>
    </w:p>
    <w:p w:rsidR="00E9574F" w:rsidRPr="002A323E" w:rsidRDefault="00E9574F" w:rsidP="00E9574F">
      <w:pPr>
        <w:pStyle w:val="western"/>
        <w:spacing w:before="0" w:beforeAutospacing="0" w:after="0" w:afterAutospacing="0"/>
        <w:ind w:right="0"/>
        <w:jc w:val="both"/>
        <w:rPr>
          <w:rFonts w:ascii="Times New Roman" w:hAnsi="Times New Roman"/>
        </w:rPr>
      </w:pPr>
    </w:p>
    <w:p w:rsidR="003C1477" w:rsidRPr="00EB0A89" w:rsidRDefault="003C1477" w:rsidP="00BC17AA">
      <w:pPr>
        <w:shd w:val="clear" w:color="auto" w:fill="FFFFFF"/>
        <w:jc w:val="both"/>
      </w:pPr>
    </w:p>
    <w:sectPr w:rsidR="003C1477" w:rsidRPr="00EB0A89" w:rsidSect="00DC459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A33"/>
    <w:rsid w:val="0000585D"/>
    <w:rsid w:val="00030DA7"/>
    <w:rsid w:val="00096075"/>
    <w:rsid w:val="000B70C0"/>
    <w:rsid w:val="000F3192"/>
    <w:rsid w:val="000F6BB8"/>
    <w:rsid w:val="00167038"/>
    <w:rsid w:val="00177A33"/>
    <w:rsid w:val="00191D09"/>
    <w:rsid w:val="001B4DB2"/>
    <w:rsid w:val="001B597E"/>
    <w:rsid w:val="00212F17"/>
    <w:rsid w:val="00276C5A"/>
    <w:rsid w:val="002A296A"/>
    <w:rsid w:val="002B0E3B"/>
    <w:rsid w:val="002D3E5D"/>
    <w:rsid w:val="00325FC3"/>
    <w:rsid w:val="00391697"/>
    <w:rsid w:val="00391EFE"/>
    <w:rsid w:val="003963D4"/>
    <w:rsid w:val="003C0EB9"/>
    <w:rsid w:val="003C1477"/>
    <w:rsid w:val="003D3657"/>
    <w:rsid w:val="004064DB"/>
    <w:rsid w:val="004441B9"/>
    <w:rsid w:val="00453300"/>
    <w:rsid w:val="00510F15"/>
    <w:rsid w:val="005632B9"/>
    <w:rsid w:val="005714AF"/>
    <w:rsid w:val="0059398A"/>
    <w:rsid w:val="005D04E4"/>
    <w:rsid w:val="005D48D2"/>
    <w:rsid w:val="005D7104"/>
    <w:rsid w:val="006732B0"/>
    <w:rsid w:val="00696CE5"/>
    <w:rsid w:val="006C2F62"/>
    <w:rsid w:val="00712D2A"/>
    <w:rsid w:val="0075326F"/>
    <w:rsid w:val="007776AF"/>
    <w:rsid w:val="007B428A"/>
    <w:rsid w:val="007E6CED"/>
    <w:rsid w:val="00802E26"/>
    <w:rsid w:val="0084160B"/>
    <w:rsid w:val="008B393B"/>
    <w:rsid w:val="00933C16"/>
    <w:rsid w:val="00977315"/>
    <w:rsid w:val="0098420A"/>
    <w:rsid w:val="009A604D"/>
    <w:rsid w:val="009C06F4"/>
    <w:rsid w:val="00A45E74"/>
    <w:rsid w:val="00A62AEC"/>
    <w:rsid w:val="00A714E8"/>
    <w:rsid w:val="00AA511F"/>
    <w:rsid w:val="00AB04BF"/>
    <w:rsid w:val="00AD69B2"/>
    <w:rsid w:val="00B1391D"/>
    <w:rsid w:val="00B1758B"/>
    <w:rsid w:val="00B3691D"/>
    <w:rsid w:val="00B577F5"/>
    <w:rsid w:val="00BC17AA"/>
    <w:rsid w:val="00BF1EB7"/>
    <w:rsid w:val="00C53B4A"/>
    <w:rsid w:val="00CC0FA8"/>
    <w:rsid w:val="00CF491F"/>
    <w:rsid w:val="00D15D77"/>
    <w:rsid w:val="00D20582"/>
    <w:rsid w:val="00D778B6"/>
    <w:rsid w:val="00DC4591"/>
    <w:rsid w:val="00DE14B5"/>
    <w:rsid w:val="00E16C19"/>
    <w:rsid w:val="00E25C49"/>
    <w:rsid w:val="00E37DD8"/>
    <w:rsid w:val="00E9574F"/>
    <w:rsid w:val="00EB0A89"/>
    <w:rsid w:val="00EC00CD"/>
    <w:rsid w:val="00F81280"/>
    <w:rsid w:val="00FE344F"/>
    <w:rsid w:val="00FE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77A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428A"/>
    <w:pPr>
      <w:spacing w:after="0" w:line="240" w:lineRule="auto"/>
    </w:pPr>
  </w:style>
  <w:style w:type="paragraph" w:styleId="a4">
    <w:name w:val="header"/>
    <w:basedOn w:val="a"/>
    <w:link w:val="a5"/>
    <w:uiPriority w:val="99"/>
    <w:unhideWhenUsed/>
    <w:rsid w:val="00177A33"/>
    <w:pPr>
      <w:tabs>
        <w:tab w:val="center" w:pos="4677"/>
        <w:tab w:val="right" w:pos="9355"/>
      </w:tabs>
    </w:pPr>
  </w:style>
  <w:style w:type="character" w:customStyle="1" w:styleId="a5">
    <w:name w:val="Верхний колонтитул Знак"/>
    <w:basedOn w:val="a0"/>
    <w:link w:val="a4"/>
    <w:uiPriority w:val="99"/>
    <w:rsid w:val="00177A3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7A33"/>
    <w:rPr>
      <w:rFonts w:ascii="Tahoma" w:hAnsi="Tahoma" w:cs="Tahoma"/>
      <w:sz w:val="16"/>
      <w:szCs w:val="16"/>
    </w:rPr>
  </w:style>
  <w:style w:type="character" w:customStyle="1" w:styleId="a7">
    <w:name w:val="Текст выноски Знак"/>
    <w:basedOn w:val="a0"/>
    <w:link w:val="a6"/>
    <w:uiPriority w:val="99"/>
    <w:semiHidden/>
    <w:rsid w:val="00177A33"/>
    <w:rPr>
      <w:rFonts w:ascii="Tahoma" w:eastAsia="Times New Roman" w:hAnsi="Tahoma" w:cs="Tahoma"/>
      <w:sz w:val="16"/>
      <w:szCs w:val="16"/>
      <w:lang w:eastAsia="ru-RU"/>
    </w:rPr>
  </w:style>
  <w:style w:type="character" w:customStyle="1" w:styleId="30">
    <w:name w:val="Заголовок 3 Знак"/>
    <w:basedOn w:val="a0"/>
    <w:link w:val="3"/>
    <w:semiHidden/>
    <w:rsid w:val="00177A33"/>
    <w:rPr>
      <w:rFonts w:ascii="Cambria" w:eastAsia="Times New Roman" w:hAnsi="Cambria" w:cs="Times New Roman"/>
      <w:b/>
      <w:bCs/>
      <w:sz w:val="26"/>
      <w:szCs w:val="26"/>
    </w:rPr>
  </w:style>
  <w:style w:type="character" w:styleId="a8">
    <w:name w:val="Hyperlink"/>
    <w:rsid w:val="00177A33"/>
    <w:rPr>
      <w:color w:val="0000FF"/>
      <w:u w:val="single"/>
    </w:rPr>
  </w:style>
  <w:style w:type="paragraph" w:customStyle="1" w:styleId="14pt">
    <w:name w:val="Обычный + 14 pt"/>
    <w:aliases w:val="Черный + 14 pt,Слева:  0 см,Первая строка:  1,27 см + 14 pt,..."/>
    <w:basedOn w:val="a"/>
    <w:uiPriority w:val="10"/>
    <w:qFormat/>
    <w:rsid w:val="00177A33"/>
    <w:pPr>
      <w:ind w:left="360"/>
      <w:jc w:val="both"/>
    </w:p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a"/>
    <w:unhideWhenUsed/>
    <w:qFormat/>
    <w:rsid w:val="00177A33"/>
    <w:pPr>
      <w:spacing w:before="100" w:beforeAutospacing="1" w:after="100" w:afterAutospacing="1"/>
    </w:pPr>
  </w:style>
  <w:style w:type="paragraph" w:styleId="ab">
    <w:name w:val="List Paragraph"/>
    <w:basedOn w:val="a"/>
    <w:uiPriority w:val="34"/>
    <w:qFormat/>
    <w:rsid w:val="00177A33"/>
    <w:pPr>
      <w:spacing w:after="200" w:line="276" w:lineRule="auto"/>
      <w:ind w:left="720"/>
      <w:contextualSpacing/>
    </w:pPr>
    <w:rPr>
      <w:rFonts w:ascii="Calibri" w:eastAsia="Calibri" w:hAnsi="Calibri"/>
      <w:sz w:val="22"/>
      <w:szCs w:val="22"/>
      <w:lang w:eastAsia="en-US"/>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locked/>
    <w:rsid w:val="00177A33"/>
    <w:rPr>
      <w:rFonts w:ascii="Times New Roman" w:eastAsia="Times New Roman" w:hAnsi="Times New Roman" w:cs="Times New Roman"/>
      <w:sz w:val="24"/>
      <w:szCs w:val="24"/>
    </w:rPr>
  </w:style>
  <w:style w:type="paragraph" w:customStyle="1" w:styleId="western">
    <w:name w:val="western"/>
    <w:basedOn w:val="a"/>
    <w:rsid w:val="00E9574F"/>
    <w:pPr>
      <w:spacing w:before="100" w:beforeAutospacing="1" w:after="100" w:afterAutospacing="1"/>
      <w:ind w:right="-28"/>
      <w:jc w:val="center"/>
    </w:pPr>
    <w:rPr>
      <w:rFonts w:ascii="KZ Arial" w:hAnsi="KZ Arial"/>
      <w:b/>
      <w:bCs/>
      <w:color w:val="000000"/>
      <w:sz w:val="22"/>
      <w:szCs w:val="22"/>
    </w:rPr>
  </w:style>
  <w:style w:type="paragraph" w:styleId="ac">
    <w:name w:val="Body Text"/>
    <w:basedOn w:val="a"/>
    <w:link w:val="ad"/>
    <w:rsid w:val="00E16C19"/>
    <w:rPr>
      <w:b/>
      <w:bCs/>
      <w:sz w:val="28"/>
    </w:rPr>
  </w:style>
  <w:style w:type="character" w:customStyle="1" w:styleId="ad">
    <w:name w:val="Основной текст Знак"/>
    <w:basedOn w:val="a0"/>
    <w:link w:val="ac"/>
    <w:rsid w:val="00E16C19"/>
    <w:rPr>
      <w:rFonts w:ascii="Times New Roman" w:eastAsia="Times New Roman" w:hAnsi="Times New Roman" w:cs="Times New Roman"/>
      <w:b/>
      <w:bCs/>
      <w:sz w:val="28"/>
      <w:szCs w:val="24"/>
    </w:rPr>
  </w:style>
  <w:style w:type="paragraph" w:customStyle="1" w:styleId="ae">
    <w:name w:val="Базовый"/>
    <w:rsid w:val="00933C16"/>
    <w:pPr>
      <w:suppressAutoHyphens/>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3.123/kaz/docs/V1000006697" TargetMode="External"/><Relationship Id="rId5" Type="http://schemas.openxmlformats.org/officeDocument/2006/relationships/hyperlink" Target="mailto:.sagingali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65A6-50E0-4600-83EC-513D433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Губашева Гулжан</dc:creator>
  <cp:keywords/>
  <dc:description/>
  <cp:lastModifiedBy>Губашева Гулжан</cp:lastModifiedBy>
  <cp:revision>3</cp:revision>
  <cp:lastPrinted>2016-04-22T06:40:00Z</cp:lastPrinted>
  <dcterms:created xsi:type="dcterms:W3CDTF">2016-08-05T11:49:00Z</dcterms:created>
  <dcterms:modified xsi:type="dcterms:W3CDTF">2016-08-05T11:51:00Z</dcterms:modified>
</cp:coreProperties>
</file>