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61" w:rsidRDefault="002E6E61"/>
    <w:p w:rsidR="004044DB" w:rsidRDefault="004044DB"/>
    <w:p w:rsidR="004044DB" w:rsidRDefault="004044DB"/>
    <w:p w:rsidR="004044DB" w:rsidRDefault="004044DB" w:rsidP="004044DB">
      <w:pPr>
        <w:shd w:val="clear" w:color="auto" w:fill="FFFFFF"/>
        <w:spacing w:after="0" w:line="240" w:lineRule="auto"/>
        <w:ind w:firstLine="708"/>
        <w:jc w:val="both"/>
        <w:rPr>
          <w:rFonts w:ascii="Times New Roman" w:hAnsi="Times New Roman"/>
          <w:b/>
          <w:sz w:val="28"/>
          <w:szCs w:val="28"/>
          <w:lang w:val="kk-KZ"/>
        </w:rPr>
      </w:pPr>
    </w:p>
    <w:p w:rsidR="004044DB" w:rsidRDefault="004044DB" w:rsidP="004044DB">
      <w:pPr>
        <w:shd w:val="clear" w:color="auto" w:fill="FFFFFF"/>
        <w:spacing w:after="0" w:line="240" w:lineRule="auto"/>
        <w:ind w:firstLine="708"/>
        <w:jc w:val="both"/>
        <w:rPr>
          <w:rFonts w:ascii="Times New Roman" w:hAnsi="Times New Roman"/>
          <w:b/>
          <w:sz w:val="28"/>
          <w:szCs w:val="28"/>
          <w:lang w:val="kk-KZ"/>
        </w:rPr>
      </w:pPr>
      <w:r w:rsidRPr="00B14DCC">
        <w:rPr>
          <w:rFonts w:ascii="Times New Roman" w:hAnsi="Times New Roman"/>
          <w:b/>
          <w:sz w:val="28"/>
          <w:szCs w:val="28"/>
          <w:lang w:val="kk-KZ"/>
        </w:rPr>
        <w:t>Қазақстан</w:t>
      </w:r>
      <w:r>
        <w:rPr>
          <w:rFonts w:ascii="Times New Roman" w:hAnsi="Times New Roman"/>
          <w:b/>
          <w:sz w:val="28"/>
          <w:szCs w:val="28"/>
          <w:lang w:val="kk-KZ"/>
        </w:rPr>
        <w:t xml:space="preserve"> </w:t>
      </w:r>
      <w:r w:rsidRPr="00B14DCC">
        <w:rPr>
          <w:rFonts w:ascii="Times New Roman" w:hAnsi="Times New Roman"/>
          <w:b/>
          <w:sz w:val="28"/>
          <w:szCs w:val="28"/>
          <w:lang w:val="kk-KZ"/>
        </w:rPr>
        <w:t xml:space="preserve"> Республикасы Қаржы министрлігі Мемлекеттік кірістер комитеті Атырау облысы бойынша Ме</w:t>
      </w:r>
      <w:r>
        <w:rPr>
          <w:rFonts w:ascii="Times New Roman" w:hAnsi="Times New Roman"/>
          <w:b/>
          <w:sz w:val="28"/>
          <w:szCs w:val="28"/>
          <w:lang w:val="kk-KZ"/>
        </w:rPr>
        <w:t xml:space="preserve">млекеттік кірістер департаментінің Индер ауданы бойынша </w:t>
      </w:r>
      <w:r w:rsidRPr="00B14DCC">
        <w:rPr>
          <w:rFonts w:ascii="Times New Roman" w:hAnsi="Times New Roman"/>
          <w:b/>
          <w:sz w:val="28"/>
          <w:szCs w:val="28"/>
          <w:lang w:val="kk-KZ"/>
        </w:rPr>
        <w:t>Ме</w:t>
      </w:r>
      <w:r>
        <w:rPr>
          <w:rFonts w:ascii="Times New Roman" w:hAnsi="Times New Roman"/>
          <w:b/>
          <w:sz w:val="28"/>
          <w:szCs w:val="28"/>
          <w:lang w:val="kk-KZ"/>
        </w:rPr>
        <w:t xml:space="preserve">млекеттік кірістер басқармасының «Б» корпусының  </w:t>
      </w:r>
      <w:r w:rsidRPr="00B14DCC">
        <w:rPr>
          <w:rFonts w:ascii="Times New Roman" w:hAnsi="Times New Roman"/>
          <w:b/>
          <w:sz w:val="28"/>
          <w:szCs w:val="28"/>
          <w:lang w:val="kk-KZ"/>
        </w:rPr>
        <w:t xml:space="preserve">бос </w:t>
      </w:r>
      <w:r>
        <w:rPr>
          <w:rFonts w:ascii="Times New Roman" w:hAnsi="Times New Roman"/>
          <w:b/>
          <w:sz w:val="28"/>
          <w:szCs w:val="28"/>
          <w:lang w:val="kk-KZ"/>
        </w:rPr>
        <w:t xml:space="preserve"> әкімшілік мемлекеттік лауазымға орналасуға</w:t>
      </w:r>
      <w:r w:rsidRPr="00B14DCC">
        <w:rPr>
          <w:rFonts w:ascii="Times New Roman" w:hAnsi="Times New Roman"/>
          <w:b/>
          <w:sz w:val="28"/>
          <w:szCs w:val="28"/>
          <w:lang w:val="kk-KZ"/>
        </w:rPr>
        <w:t xml:space="preserve"> ішкі конкурс жариялайды</w:t>
      </w:r>
      <w:r>
        <w:rPr>
          <w:rFonts w:ascii="Times New Roman" w:hAnsi="Times New Roman"/>
          <w:b/>
          <w:sz w:val="28"/>
          <w:szCs w:val="28"/>
          <w:lang w:val="kk-KZ"/>
        </w:rPr>
        <w:t>.</w:t>
      </w:r>
    </w:p>
    <w:p w:rsidR="004044DB" w:rsidRPr="00FF5162" w:rsidRDefault="004044DB" w:rsidP="004044DB">
      <w:pPr>
        <w:pStyle w:val="5"/>
        <w:rPr>
          <w:rFonts w:ascii="Times New Roman" w:hAnsi="Times New Roman"/>
          <w:i w:val="0"/>
          <w:sz w:val="28"/>
          <w:szCs w:val="28"/>
          <w:lang w:val="kk-KZ"/>
        </w:rPr>
      </w:pPr>
      <w:r>
        <w:rPr>
          <w:sz w:val="28"/>
          <w:szCs w:val="28"/>
          <w:lang w:val="kk-KZ"/>
        </w:rPr>
        <w:tab/>
      </w:r>
      <w:r w:rsidRPr="00E96D30">
        <w:rPr>
          <w:rFonts w:ascii="Times New Roman" w:hAnsi="Times New Roman"/>
          <w:i w:val="0"/>
          <w:sz w:val="28"/>
          <w:szCs w:val="28"/>
          <w:lang w:val="kk-KZ"/>
        </w:rPr>
        <w:t xml:space="preserve">БСН </w:t>
      </w:r>
      <w:r w:rsidRPr="00E96D30">
        <w:rPr>
          <w:rFonts w:ascii="Times New Roman" w:hAnsi="Times New Roman"/>
          <w:bCs w:val="0"/>
          <w:i w:val="0"/>
          <w:sz w:val="28"/>
          <w:szCs w:val="28"/>
          <w:lang w:val="kk-KZ"/>
        </w:rPr>
        <w:t>940740000614</w:t>
      </w:r>
      <w:r w:rsidRPr="00E96D30">
        <w:rPr>
          <w:rFonts w:ascii="Times New Roman" w:hAnsi="Times New Roman"/>
          <w:i w:val="0"/>
          <w:sz w:val="28"/>
          <w:szCs w:val="28"/>
          <w:lang w:val="kk-KZ"/>
        </w:rPr>
        <w:t xml:space="preserve">, 060200, Атырау облысы, Индербор поселкесі,   Қонаев  көшесі, 14 а, анықтама телефоны:(871234) 2-18-19, электрондық мекенжайы: </w:t>
      </w:r>
      <w:hyperlink r:id="rId5" w:history="1">
        <w:r w:rsidRPr="00FF5162">
          <w:rPr>
            <w:rStyle w:val="a3"/>
            <w:rFonts w:ascii="Times New Roman" w:hAnsi="Times New Roman"/>
            <w:i w:val="0"/>
            <w:sz w:val="28"/>
            <w:szCs w:val="28"/>
          </w:rPr>
          <w:t>a.konysov@kgd.gov.k</w:t>
        </w:r>
      </w:hyperlink>
      <w:r w:rsidRPr="00FF5162">
        <w:rPr>
          <w:rFonts w:ascii="Times New Roman" w:hAnsi="Times New Roman"/>
          <w:i w:val="0"/>
          <w:sz w:val="28"/>
          <w:szCs w:val="28"/>
          <w:lang w:val="kk-KZ"/>
        </w:rPr>
        <w:t xml:space="preserve">,  </w:t>
      </w:r>
      <w:r w:rsidRPr="00FF5162">
        <w:rPr>
          <w:rFonts w:ascii="Times New Roman" w:hAnsi="Times New Roman"/>
          <w:i w:val="0"/>
          <w:sz w:val="28"/>
          <w:szCs w:val="28"/>
        </w:rPr>
        <w:t>&lt;S.Isalieva@kgd.gov.kz</w:t>
      </w:r>
    </w:p>
    <w:p w:rsidR="004044DB" w:rsidRPr="00CE191F" w:rsidRDefault="004044DB" w:rsidP="004044DB">
      <w:pPr>
        <w:shd w:val="clear" w:color="auto" w:fill="FFFFFF"/>
        <w:ind w:firstLine="708"/>
        <w:jc w:val="both"/>
        <w:rPr>
          <w:rFonts w:ascii="Times New Roman" w:hAnsi="Times New Roman"/>
          <w:b/>
          <w:sz w:val="28"/>
          <w:szCs w:val="28"/>
          <w:lang w:val="kk-KZ"/>
        </w:rPr>
      </w:pPr>
      <w:r w:rsidRPr="00CE191F">
        <w:rPr>
          <w:rFonts w:ascii="Times New Roman" w:hAnsi="Times New Roman"/>
          <w:b/>
          <w:sz w:val="28"/>
          <w:szCs w:val="28"/>
          <w:lang w:val="kk-KZ"/>
        </w:rPr>
        <w:t xml:space="preserve">Атырау облысы бойынша </w:t>
      </w:r>
      <w:r w:rsidRPr="00CE191F">
        <w:rPr>
          <w:rFonts w:ascii="Times New Roman" w:hAnsi="Times New Roman"/>
          <w:b/>
          <w:bCs/>
          <w:sz w:val="28"/>
          <w:szCs w:val="28"/>
          <w:lang w:val="kk-KZ"/>
        </w:rPr>
        <w:t>Мемлекеттік кірістер</w:t>
      </w:r>
      <w:r w:rsidRPr="00CE191F">
        <w:rPr>
          <w:rFonts w:ascii="Times New Roman" w:hAnsi="Times New Roman"/>
          <w:b/>
          <w:sz w:val="28"/>
          <w:szCs w:val="28"/>
          <w:lang w:val="kk-KZ"/>
        </w:rPr>
        <w:t xml:space="preserve"> департаментінің  Индер  ауданы бойынша </w:t>
      </w:r>
      <w:r w:rsidRPr="00CE191F">
        <w:rPr>
          <w:rFonts w:ascii="Times New Roman" w:hAnsi="Times New Roman"/>
          <w:b/>
          <w:bCs/>
          <w:sz w:val="28"/>
          <w:szCs w:val="28"/>
          <w:lang w:val="kk-KZ"/>
        </w:rPr>
        <w:t>Мемлекеттік кірістер</w:t>
      </w:r>
      <w:r w:rsidRPr="00CE191F">
        <w:rPr>
          <w:rFonts w:ascii="Times New Roman" w:hAnsi="Times New Roman"/>
          <w:b/>
          <w:sz w:val="28"/>
          <w:szCs w:val="28"/>
          <w:lang w:val="kk-KZ"/>
        </w:rPr>
        <w:t xml:space="preserve"> басқармасы</w:t>
      </w:r>
      <w:r>
        <w:rPr>
          <w:rFonts w:ascii="Times New Roman" w:hAnsi="Times New Roman"/>
          <w:b/>
          <w:sz w:val="28"/>
          <w:szCs w:val="28"/>
          <w:lang w:val="kk-KZ"/>
        </w:rPr>
        <w:t xml:space="preserve">  </w:t>
      </w:r>
      <w:r w:rsidRPr="00CE191F">
        <w:rPr>
          <w:rFonts w:ascii="Times New Roman" w:hAnsi="Times New Roman"/>
          <w:b/>
          <w:sz w:val="28"/>
          <w:szCs w:val="28"/>
          <w:lang w:val="kk-KZ"/>
        </w:rPr>
        <w:t xml:space="preserve"> салық  есептілігін  қабылдау және өңдеу бөлімінің</w:t>
      </w:r>
      <w:r w:rsidRPr="00CE191F">
        <w:rPr>
          <w:rFonts w:ascii="Times New Roman" w:hAnsi="Times New Roman"/>
          <w:b/>
          <w:i/>
          <w:sz w:val="28"/>
          <w:szCs w:val="28"/>
          <w:lang w:val="kk-KZ"/>
        </w:rPr>
        <w:t xml:space="preserve"> </w:t>
      </w:r>
      <w:r w:rsidRPr="00CE191F">
        <w:rPr>
          <w:rFonts w:ascii="Times New Roman" w:hAnsi="Times New Roman"/>
          <w:b/>
          <w:sz w:val="28"/>
          <w:szCs w:val="28"/>
          <w:lang w:val="kk-KZ"/>
        </w:rPr>
        <w:t xml:space="preserve"> басшысы (1 бірлік) С-R-3 санаты </w:t>
      </w:r>
      <w:r w:rsidRPr="00CE191F">
        <w:rPr>
          <w:rFonts w:ascii="Times New Roman" w:hAnsi="Times New Roman"/>
          <w:b/>
          <w:color w:val="00000A"/>
          <w:sz w:val="28"/>
          <w:szCs w:val="28"/>
          <w:lang w:val="kk-KZ"/>
        </w:rPr>
        <w:t xml:space="preserve">«Б» корпусының бос </w:t>
      </w:r>
      <w:r w:rsidRPr="00CE191F">
        <w:rPr>
          <w:rFonts w:ascii="Times New Roman" w:hAnsi="Times New Roman"/>
          <w:b/>
          <w:sz w:val="28"/>
          <w:szCs w:val="28"/>
          <w:lang w:val="kk-KZ"/>
        </w:rPr>
        <w:t xml:space="preserve">әкімшілік мемлекеттік </w:t>
      </w:r>
      <w:r w:rsidRPr="00CE191F">
        <w:rPr>
          <w:rFonts w:ascii="Times New Roman" w:hAnsi="Times New Roman"/>
          <w:b/>
          <w:sz w:val="28"/>
          <w:szCs w:val="28"/>
          <w:lang w:val="kk-KZ"/>
        </w:rPr>
        <w:tab/>
        <w:t xml:space="preserve">лауазымдарға </w:t>
      </w:r>
      <w:r>
        <w:rPr>
          <w:rFonts w:ascii="Times New Roman" w:hAnsi="Times New Roman"/>
          <w:b/>
          <w:sz w:val="28"/>
          <w:szCs w:val="28"/>
          <w:lang w:val="kk-KZ"/>
        </w:rPr>
        <w:t xml:space="preserve"> </w:t>
      </w:r>
      <w:r w:rsidRPr="00CE191F">
        <w:rPr>
          <w:rFonts w:ascii="Times New Roman" w:hAnsi="Times New Roman"/>
          <w:b/>
          <w:sz w:val="28"/>
          <w:szCs w:val="28"/>
          <w:lang w:val="kk-KZ"/>
        </w:rPr>
        <w:t>орналасуға ішкі конкурс жариялайды.</w:t>
      </w:r>
    </w:p>
    <w:p w:rsidR="004044DB" w:rsidRDefault="004044DB" w:rsidP="004044DB">
      <w:pPr>
        <w:pStyle w:val="FR1"/>
        <w:spacing w:after="0"/>
        <w:ind w:right="400"/>
        <w:jc w:val="both"/>
        <w:rPr>
          <w:rFonts w:ascii="Times New Roman" w:hAnsi="Times New Roman"/>
          <w:sz w:val="28"/>
          <w:szCs w:val="28"/>
          <w:lang w:val="kk-KZ"/>
        </w:rPr>
      </w:pPr>
    </w:p>
    <w:p w:rsidR="004044DB" w:rsidRDefault="004044DB" w:rsidP="004044DB">
      <w:pPr>
        <w:tabs>
          <w:tab w:val="left" w:pos="-1405"/>
          <w:tab w:val="left" w:pos="9554"/>
        </w:tabs>
        <w:ind w:right="266"/>
        <w:jc w:val="both"/>
        <w:outlineLvl w:val="0"/>
        <w:rPr>
          <w:rFonts w:ascii="Times New Roman" w:hAnsi="Times New Roman"/>
          <w:color w:val="222222"/>
          <w:sz w:val="28"/>
          <w:szCs w:val="28"/>
          <w:lang w:val="kk-KZ"/>
        </w:rPr>
      </w:pPr>
      <w:r>
        <w:rPr>
          <w:rFonts w:ascii="Times New Roman" w:hAnsi="Times New Roman"/>
          <w:sz w:val="28"/>
          <w:szCs w:val="28"/>
          <w:lang w:val="kk-KZ"/>
        </w:rPr>
        <w:t xml:space="preserve">         </w:t>
      </w:r>
      <w:r w:rsidRPr="00952FA1">
        <w:rPr>
          <w:rFonts w:ascii="Times New Roman" w:hAnsi="Times New Roman"/>
          <w:sz w:val="28"/>
          <w:szCs w:val="28"/>
          <w:lang w:val="kk-KZ"/>
        </w:rPr>
        <w:t xml:space="preserve">Лауазымдық еңбек ақысы еңбек еткен жылына қарай </w:t>
      </w:r>
      <w:r>
        <w:rPr>
          <w:rFonts w:ascii="Times New Roman" w:hAnsi="Times New Roman"/>
          <w:sz w:val="28"/>
          <w:szCs w:val="28"/>
          <w:lang w:val="kk-KZ"/>
        </w:rPr>
        <w:t xml:space="preserve">  96607</w:t>
      </w:r>
      <w:r w:rsidRPr="00952FA1">
        <w:rPr>
          <w:rFonts w:ascii="Times New Roman" w:hAnsi="Times New Roman"/>
          <w:b/>
          <w:sz w:val="28"/>
          <w:szCs w:val="28"/>
          <w:lang w:val="kk-KZ"/>
        </w:rPr>
        <w:t xml:space="preserve"> </w:t>
      </w:r>
      <w:r w:rsidRPr="00952FA1">
        <w:rPr>
          <w:rFonts w:ascii="Times New Roman" w:hAnsi="Times New Roman"/>
          <w:color w:val="222222"/>
          <w:sz w:val="28"/>
          <w:szCs w:val="28"/>
          <w:lang w:val="kk-KZ"/>
        </w:rPr>
        <w:t xml:space="preserve">тенгеден   </w:t>
      </w:r>
      <w:r>
        <w:rPr>
          <w:rFonts w:ascii="Times New Roman" w:hAnsi="Times New Roman"/>
          <w:color w:val="222222"/>
          <w:sz w:val="28"/>
          <w:szCs w:val="28"/>
          <w:lang w:val="kk-KZ"/>
        </w:rPr>
        <w:t xml:space="preserve">129920 </w:t>
      </w:r>
      <w:r w:rsidRPr="00952FA1">
        <w:rPr>
          <w:rFonts w:ascii="Times New Roman" w:hAnsi="Times New Roman"/>
          <w:color w:val="222222"/>
          <w:sz w:val="28"/>
          <w:szCs w:val="28"/>
          <w:lang w:val="kk-KZ"/>
        </w:rPr>
        <w:t>тенгеге дейін.</w:t>
      </w:r>
    </w:p>
    <w:p w:rsidR="004044DB" w:rsidRPr="003E6FE4" w:rsidRDefault="004044DB" w:rsidP="004044DB">
      <w:pPr>
        <w:shd w:val="clear" w:color="auto" w:fill="FFFFFF"/>
        <w:jc w:val="both"/>
        <w:rPr>
          <w:rFonts w:ascii="Times New Roman" w:hAnsi="Times New Roman"/>
          <w:b/>
          <w:sz w:val="28"/>
          <w:szCs w:val="28"/>
          <w:lang w:val="kk-KZ"/>
        </w:rPr>
      </w:pPr>
      <w:r w:rsidRPr="003E6FE4">
        <w:rPr>
          <w:rFonts w:ascii="Times New Roman" w:hAnsi="Times New Roman"/>
          <w:b/>
          <w:sz w:val="28"/>
          <w:szCs w:val="28"/>
          <w:lang w:val="kk-KZ"/>
        </w:rPr>
        <w:t>Функционалдық міндеттері:</w:t>
      </w:r>
    </w:p>
    <w:p w:rsidR="004044DB" w:rsidRPr="001806A7" w:rsidRDefault="004044DB" w:rsidP="004044DB">
      <w:pPr>
        <w:snapToGrid w:val="0"/>
        <w:jc w:val="both"/>
        <w:rPr>
          <w:rFonts w:ascii="Times New Roman" w:hAnsi="Times New Roman"/>
          <w:color w:val="000000"/>
          <w:sz w:val="28"/>
          <w:szCs w:val="28"/>
          <w:lang w:val="kk-KZ"/>
        </w:rPr>
      </w:pPr>
      <w:r>
        <w:rPr>
          <w:rFonts w:ascii="Times New Roman" w:hAnsi="Times New Roman"/>
          <w:sz w:val="28"/>
          <w:szCs w:val="28"/>
          <w:lang w:val="kk-KZ"/>
        </w:rPr>
        <w:tab/>
      </w:r>
      <w:r w:rsidRPr="001806A7">
        <w:rPr>
          <w:rFonts w:ascii="Times New Roman" w:hAnsi="Times New Roman"/>
          <w:color w:val="000000"/>
          <w:sz w:val="28"/>
          <w:szCs w:val="28"/>
          <w:lang w:val="kk-KZ"/>
        </w:rPr>
        <w:t>Жалпыға бірдей белгіленген тәртіппен және арнаулы салық режимімен жұмыс жасайтын заңды тұлғалардың және жеке кәсіпкерлердің,шаруа қожалықтарының  салық есептілігін қабылдау және өңдеу; Салық төлеушілерге қолданыстағы салықтар мен бюджетке төленетін басқа да міндетті төлемдер туралы, ҚР-ның салық заңнамасындағы өзгерістер туралы ақпараттарды беру, салық нысандарын толтыру тәртібін түсіндіру жұмыстарын жасау;</w:t>
      </w:r>
      <w:r w:rsidRPr="001806A7">
        <w:rPr>
          <w:rFonts w:ascii="Times New Roman" w:hAnsi="Times New Roman"/>
          <w:color w:val="000000"/>
          <w:sz w:val="28"/>
          <w:szCs w:val="28"/>
          <w:lang w:val="kk-KZ"/>
        </w:rPr>
        <w:tab/>
        <w:t>Заңды тұлғаларды және жеке кәсіпкерлерді,шаруа қожалықтарын  тіркеу есебінен шығару,басқа да салық міндеттемесін орындауға байланысты құжаттарын қабылдау және өңдеу;Камералдық бақылау, жеке тұлғаларды тіркеу есебіне қою және шығару,БКМ тіркеу есебіне қою және шығару,СОНО ақпараттық жүйесінде жұмыс жасау;</w:t>
      </w:r>
    </w:p>
    <w:p w:rsidR="004044DB" w:rsidRDefault="004044DB" w:rsidP="004044DB">
      <w:pPr>
        <w:snapToGrid w:val="0"/>
        <w:jc w:val="both"/>
        <w:rPr>
          <w:rFonts w:ascii="Times New Roman" w:hAnsi="Times New Roman"/>
          <w:color w:val="000000"/>
          <w:sz w:val="28"/>
          <w:szCs w:val="28"/>
          <w:lang w:val="kk-KZ"/>
        </w:rPr>
      </w:pPr>
      <w:r w:rsidRPr="001806A7">
        <w:rPr>
          <w:rFonts w:ascii="Times New Roman" w:hAnsi="Times New Roman"/>
          <w:color w:val="000000"/>
          <w:sz w:val="28"/>
          <w:szCs w:val="28"/>
          <w:lang w:val="kk-KZ"/>
        </w:rPr>
        <w:t>ҚҚС бойынша тіркеу есебінің куәлігін беру және ҚҚС бойынша тіркеу есебінен шығару,импорт бойынша  әкелінген тауарлардың  уақытылы расталуына, жанама салықтардың толық және уақытылы төленуіне камералдық бақылау жасау;</w:t>
      </w:r>
      <w:r w:rsidRPr="001806A7">
        <w:rPr>
          <w:rFonts w:ascii="Times New Roman" w:hAnsi="Times New Roman"/>
          <w:color w:val="000000"/>
          <w:sz w:val="28"/>
          <w:szCs w:val="28"/>
          <w:lang w:val="kk-KZ"/>
        </w:rPr>
        <w:tab/>
        <w:t xml:space="preserve">Этил  спиртінің,алкоголь өнімінің,темекі </w:t>
      </w:r>
    </w:p>
    <w:p w:rsidR="004044DB" w:rsidRDefault="004044DB" w:rsidP="004044DB">
      <w:pPr>
        <w:snapToGrid w:val="0"/>
        <w:jc w:val="both"/>
        <w:rPr>
          <w:rFonts w:ascii="Times New Roman" w:hAnsi="Times New Roman"/>
          <w:color w:val="000000"/>
          <w:sz w:val="28"/>
          <w:szCs w:val="28"/>
          <w:lang w:val="kk-KZ"/>
        </w:rPr>
      </w:pPr>
    </w:p>
    <w:p w:rsidR="004044DB" w:rsidRPr="001806A7" w:rsidRDefault="004044DB" w:rsidP="004044DB">
      <w:pPr>
        <w:snapToGrid w:val="0"/>
        <w:jc w:val="both"/>
        <w:rPr>
          <w:rFonts w:ascii="Times New Roman" w:hAnsi="Times New Roman"/>
          <w:color w:val="000000"/>
          <w:sz w:val="28"/>
          <w:szCs w:val="28"/>
          <w:lang w:val="kk-KZ"/>
        </w:rPr>
      </w:pPr>
      <w:r w:rsidRPr="001806A7">
        <w:rPr>
          <w:rFonts w:ascii="Times New Roman" w:hAnsi="Times New Roman"/>
          <w:color w:val="000000"/>
          <w:sz w:val="28"/>
          <w:szCs w:val="28"/>
          <w:lang w:val="kk-KZ"/>
        </w:rPr>
        <w:t>өнімдерінің және жекелеген мұнай өнімдерінің өндірілуі мен айналымын бақылау бойынша жергілікті мемлекеттік органдармен өзара іс-әрекет жасау; Алкоголь өнімінің және мұнай өнімдерінің жекелеген түрлеріне ілеспе жүк құжаттарының ресімделуіне,есепке алынуына және уақытылы расталуына бақылау жасау;</w:t>
      </w:r>
      <w:r w:rsidRPr="001806A7">
        <w:rPr>
          <w:rFonts w:ascii="Times New Roman" w:hAnsi="Times New Roman"/>
          <w:color w:val="000000"/>
          <w:sz w:val="28"/>
          <w:szCs w:val="28"/>
          <w:lang w:val="kk-KZ"/>
        </w:rPr>
        <w:tab/>
        <w:t xml:space="preserve">Әкімшілік құқық бұзушылық туралы хаттамаларды мерзімінде және сапалы толтыру, БСАЖ АЖ –де  мерзімінде өңдеу; Орталықтандырылған тапсырмалардың, бұйрықтардың және басшылықтың нұсқауларын орындау. Айлық, тоқсандық есептерді орындау. </w:t>
      </w:r>
    </w:p>
    <w:p w:rsidR="004044DB" w:rsidRDefault="004044DB" w:rsidP="004044DB">
      <w:pPr>
        <w:shd w:val="clear" w:color="auto" w:fill="FFFFFF"/>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Ішкі конкурсқа қатысушыларға қойылатын талаптар:</w:t>
      </w:r>
    </w:p>
    <w:p w:rsidR="004044DB" w:rsidRDefault="004044DB" w:rsidP="004044DB">
      <w:pPr>
        <w:shd w:val="clear" w:color="auto" w:fill="FFFFFF"/>
        <w:spacing w:after="0" w:line="240" w:lineRule="auto"/>
        <w:ind w:firstLine="708"/>
        <w:jc w:val="both"/>
        <w:rPr>
          <w:rFonts w:ascii="Times New Roman" w:hAnsi="Times New Roman"/>
          <w:sz w:val="28"/>
          <w:szCs w:val="28"/>
          <w:lang w:val="kk-KZ"/>
        </w:rPr>
      </w:pPr>
    </w:p>
    <w:p w:rsidR="004044DB" w:rsidRDefault="004044DB" w:rsidP="004044DB">
      <w:pPr>
        <w:shd w:val="clear" w:color="auto" w:fill="FFFFFF"/>
        <w:spacing w:after="0" w:line="240" w:lineRule="auto"/>
        <w:ind w:firstLine="708"/>
        <w:jc w:val="both"/>
        <w:rPr>
          <w:rFonts w:ascii="Times New Roman" w:hAnsi="Times New Roman"/>
          <w:sz w:val="28"/>
          <w:szCs w:val="28"/>
          <w:lang w:val="kk-KZ"/>
        </w:rPr>
      </w:pPr>
      <w:r w:rsidRPr="00C10600">
        <w:rPr>
          <w:rFonts w:ascii="Times New Roman" w:hAnsi="Times New Roman"/>
          <w:b/>
          <w:sz w:val="28"/>
          <w:szCs w:val="28"/>
          <w:lang w:val="kk-KZ"/>
        </w:rPr>
        <w:t>Білімі</w:t>
      </w:r>
      <w:r>
        <w:rPr>
          <w:rFonts w:ascii="Times New Roman" w:hAnsi="Times New Roman"/>
          <w:sz w:val="28"/>
          <w:szCs w:val="28"/>
          <w:lang w:val="kk-KZ"/>
        </w:rPr>
        <w:t xml:space="preserve"> – жоғары: құқық, экономика, гуманитарлық.</w:t>
      </w:r>
    </w:p>
    <w:p w:rsidR="004044DB" w:rsidRDefault="004044DB" w:rsidP="004044DB">
      <w:pPr>
        <w:shd w:val="clear" w:color="auto" w:fill="FFFFFF"/>
        <w:spacing w:after="0" w:line="240" w:lineRule="auto"/>
        <w:ind w:firstLine="708"/>
        <w:jc w:val="both"/>
        <w:rPr>
          <w:rFonts w:ascii="Times New Roman" w:hAnsi="Times New Roman"/>
          <w:sz w:val="28"/>
          <w:szCs w:val="28"/>
          <w:lang w:val="kk-KZ"/>
        </w:rPr>
      </w:pPr>
      <w:r w:rsidRPr="00C10600">
        <w:rPr>
          <w:rFonts w:ascii="Times New Roman" w:hAnsi="Times New Roman"/>
          <w:b/>
          <w:sz w:val="28"/>
          <w:szCs w:val="28"/>
          <w:lang w:val="kk-KZ"/>
        </w:rPr>
        <w:t>Мынадай құзыреттердің бар болуы</w:t>
      </w:r>
      <w:r>
        <w:rPr>
          <w:rFonts w:ascii="Times New Roman" w:hAnsi="Times New Roman"/>
          <w:sz w:val="28"/>
          <w:szCs w:val="28"/>
          <w:lang w:val="kk-KZ"/>
        </w:rPr>
        <w:t xml:space="preserve">: </w:t>
      </w:r>
      <w:r w:rsidRPr="00B14DCC">
        <w:rPr>
          <w:rFonts w:ascii="Times New Roman" w:hAnsi="Times New Roman"/>
          <w:sz w:val="28"/>
          <w:szCs w:val="28"/>
          <w:lang w:val="kk-KZ"/>
        </w:rPr>
        <w:t xml:space="preserve">Бастамалық, адамдармен тіл табысуы, аналитикалық, ұйымдастырушылық, </w:t>
      </w:r>
      <w:r>
        <w:rPr>
          <w:rFonts w:ascii="Times New Roman" w:hAnsi="Times New Roman"/>
          <w:sz w:val="28"/>
          <w:szCs w:val="28"/>
          <w:lang w:val="kk-KZ"/>
        </w:rPr>
        <w:t xml:space="preserve">стратегиялық ойлау, көшбасшылық, </w:t>
      </w:r>
      <w:r w:rsidRPr="00B14DCC">
        <w:rPr>
          <w:rFonts w:ascii="Times New Roman" w:hAnsi="Times New Roman"/>
          <w:sz w:val="28"/>
          <w:szCs w:val="28"/>
          <w:lang w:val="kk-KZ"/>
        </w:rPr>
        <w:t>әдептілік, сапаға бағдарлану, тұтынушыға бағдарлану, сыбайлас жемқорлыққа төзбеушілік.</w:t>
      </w:r>
    </w:p>
    <w:p w:rsidR="004044DB" w:rsidRDefault="004044DB" w:rsidP="004044DB">
      <w:pPr>
        <w:shd w:val="clear" w:color="auto" w:fill="FFFFFF"/>
        <w:spacing w:after="0" w:line="240" w:lineRule="auto"/>
        <w:ind w:firstLine="708"/>
        <w:jc w:val="both"/>
        <w:rPr>
          <w:rFonts w:ascii="Times New Roman" w:hAnsi="Times New Roman"/>
          <w:sz w:val="28"/>
          <w:szCs w:val="28"/>
          <w:lang w:val="kk-KZ"/>
        </w:rPr>
      </w:pPr>
    </w:p>
    <w:p w:rsidR="004044DB" w:rsidRDefault="004044DB" w:rsidP="004044DB">
      <w:pPr>
        <w:shd w:val="clear" w:color="auto" w:fill="FFFFFF"/>
        <w:jc w:val="both"/>
        <w:rPr>
          <w:rFonts w:ascii="Times New Roman" w:hAnsi="Times New Roman"/>
          <w:sz w:val="28"/>
          <w:szCs w:val="28"/>
          <w:lang w:val="kk-KZ"/>
        </w:rPr>
      </w:pPr>
      <w:r>
        <w:rPr>
          <w:rFonts w:ascii="Times New Roman" w:hAnsi="Times New Roman"/>
          <w:sz w:val="28"/>
          <w:szCs w:val="28"/>
          <w:lang w:val="kk-KZ"/>
        </w:rPr>
        <w:tab/>
        <w:t>Жұмыс тәжірбиесі келесі талаптардың біріне сәйкес болуы тиіс</w:t>
      </w:r>
      <w:r w:rsidRPr="005208D4">
        <w:rPr>
          <w:rFonts w:ascii="Times New Roman" w:hAnsi="Times New Roman"/>
          <w:sz w:val="28"/>
          <w:szCs w:val="28"/>
          <w:lang w:val="kk-KZ"/>
        </w:rPr>
        <w:t xml:space="preserve">: </w:t>
      </w:r>
    </w:p>
    <w:p w:rsidR="004044DB" w:rsidRPr="005208D4" w:rsidRDefault="004044DB" w:rsidP="004044DB">
      <w:pPr>
        <w:shd w:val="clear" w:color="auto" w:fill="FFFFFF"/>
        <w:jc w:val="both"/>
        <w:rPr>
          <w:rFonts w:ascii="Times New Roman" w:hAnsi="Times New Roman"/>
          <w:sz w:val="28"/>
          <w:szCs w:val="28"/>
          <w:lang w:val="kk-KZ"/>
        </w:rPr>
      </w:pPr>
      <w:r w:rsidRPr="005208D4">
        <w:rPr>
          <w:rFonts w:ascii="Times New Roman" w:hAnsi="Times New Roman"/>
          <w:sz w:val="28"/>
          <w:szCs w:val="28"/>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4044DB" w:rsidRDefault="004044DB" w:rsidP="004044DB">
      <w:pPr>
        <w:shd w:val="clear" w:color="auto" w:fill="FFFFFF"/>
        <w:jc w:val="both"/>
        <w:rPr>
          <w:rFonts w:ascii="Times New Roman" w:hAnsi="Times New Roman"/>
          <w:sz w:val="28"/>
          <w:szCs w:val="28"/>
          <w:lang w:val="kk-KZ"/>
        </w:rPr>
      </w:pPr>
      <w:r w:rsidRPr="005208D4">
        <w:rPr>
          <w:rFonts w:ascii="Times New Roman" w:hAnsi="Times New Roman"/>
          <w:sz w:val="28"/>
          <w:szCs w:val="28"/>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4044DB" w:rsidRDefault="004044DB" w:rsidP="004044DB">
      <w:pPr>
        <w:shd w:val="clear" w:color="auto" w:fill="FFFFFF"/>
        <w:jc w:val="both"/>
        <w:rPr>
          <w:rFonts w:ascii="Times New Roman" w:hAnsi="Times New Roman"/>
          <w:sz w:val="28"/>
          <w:szCs w:val="28"/>
          <w:lang w:val="kk-KZ"/>
        </w:rPr>
      </w:pPr>
      <w:r>
        <w:rPr>
          <w:rFonts w:ascii="Times New Roman" w:hAnsi="Times New Roman"/>
          <w:sz w:val="28"/>
          <w:szCs w:val="28"/>
          <w:lang w:val="kk-KZ"/>
        </w:rPr>
        <w:t>3</w:t>
      </w:r>
      <w:r w:rsidRPr="005208D4">
        <w:rPr>
          <w:rFonts w:ascii="Times New Roman" w:hAnsi="Times New Roman"/>
          <w:sz w:val="28"/>
          <w:szCs w:val="28"/>
          <w:lang w:val="kk-KZ"/>
        </w:rPr>
        <w:t>)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044DB" w:rsidRDefault="004044DB" w:rsidP="004044DB">
      <w:pPr>
        <w:shd w:val="clear" w:color="auto" w:fill="FFFFFF"/>
        <w:jc w:val="both"/>
        <w:rPr>
          <w:sz w:val="20"/>
          <w:szCs w:val="20"/>
          <w:lang w:val="kk-KZ"/>
        </w:rPr>
      </w:pPr>
      <w:r>
        <w:rPr>
          <w:rFonts w:ascii="Times New Roman" w:hAnsi="Times New Roman"/>
          <w:b/>
          <w:sz w:val="28"/>
          <w:szCs w:val="28"/>
          <w:lang w:val="kk-KZ"/>
        </w:rPr>
        <w:tab/>
      </w:r>
      <w:r>
        <w:rPr>
          <w:sz w:val="20"/>
          <w:szCs w:val="20"/>
          <w:lang w:val="kk-KZ"/>
        </w:rPr>
        <w:tab/>
      </w:r>
    </w:p>
    <w:p w:rsidR="004044DB" w:rsidRDefault="004044DB" w:rsidP="004044DB">
      <w:pPr>
        <w:shd w:val="clear" w:color="auto" w:fill="FFFFFF"/>
        <w:jc w:val="both"/>
        <w:rPr>
          <w:sz w:val="20"/>
          <w:szCs w:val="20"/>
          <w:lang w:val="kk-KZ"/>
        </w:rPr>
      </w:pPr>
    </w:p>
    <w:p w:rsidR="004044DB" w:rsidRDefault="004044DB" w:rsidP="004044DB">
      <w:pPr>
        <w:shd w:val="clear" w:color="auto" w:fill="FFFFFF"/>
        <w:jc w:val="both"/>
        <w:rPr>
          <w:sz w:val="20"/>
          <w:szCs w:val="20"/>
          <w:lang w:val="kk-KZ"/>
        </w:rPr>
      </w:pPr>
    </w:p>
    <w:p w:rsidR="004044DB" w:rsidRPr="00C10600" w:rsidRDefault="004044DB" w:rsidP="004044DB">
      <w:pPr>
        <w:shd w:val="clear" w:color="auto" w:fill="FFFFFF"/>
        <w:jc w:val="both"/>
        <w:rPr>
          <w:rFonts w:ascii="Times New Roman" w:hAnsi="Times New Roman"/>
          <w:sz w:val="28"/>
          <w:szCs w:val="28"/>
          <w:lang w:val="kk-KZ"/>
        </w:rPr>
      </w:pPr>
      <w:r>
        <w:rPr>
          <w:sz w:val="20"/>
          <w:szCs w:val="20"/>
          <w:lang w:val="kk-KZ"/>
        </w:rPr>
        <w:t xml:space="preserve">                                </w:t>
      </w:r>
      <w:r w:rsidRPr="00D05646">
        <w:rPr>
          <w:rFonts w:ascii="Times New Roman" w:hAnsi="Times New Roman"/>
          <w:b/>
          <w:sz w:val="28"/>
          <w:szCs w:val="28"/>
          <w:lang w:val="kk-KZ"/>
        </w:rPr>
        <w:t>Конкурсқа қатысу үшін қажетті құжаттар:</w:t>
      </w:r>
    </w:p>
    <w:p w:rsidR="004044DB" w:rsidRPr="00D05646" w:rsidRDefault="004044DB" w:rsidP="004044DB">
      <w:pPr>
        <w:numPr>
          <w:ilvl w:val="0"/>
          <w:numId w:val="2"/>
        </w:numPr>
        <w:spacing w:after="0" w:line="240" w:lineRule="auto"/>
        <w:contextualSpacing/>
        <w:jc w:val="both"/>
        <w:rPr>
          <w:rFonts w:ascii="Times New Roman" w:hAnsi="Times New Roman"/>
          <w:b/>
          <w:bCs/>
          <w:i/>
          <w:iCs/>
          <w:sz w:val="28"/>
          <w:szCs w:val="28"/>
          <w:lang w:val="kk-KZ"/>
        </w:rPr>
      </w:pPr>
      <w:r>
        <w:rPr>
          <w:rFonts w:ascii="Times New Roman" w:hAnsi="Times New Roman"/>
          <w:sz w:val="28"/>
          <w:szCs w:val="28"/>
          <w:lang w:val="kk-KZ"/>
        </w:rPr>
        <w:t>«Б» корпусының әкімшілік мемлекеттік лауазымыны орналасуға конкурс өткізу қағидаларының 2 қосымшасына сәйкес</w:t>
      </w:r>
      <w:r w:rsidRPr="00D05646">
        <w:rPr>
          <w:rFonts w:ascii="Times New Roman" w:hAnsi="Times New Roman"/>
          <w:sz w:val="28"/>
          <w:szCs w:val="28"/>
          <w:lang w:val="kk-KZ"/>
        </w:rPr>
        <w:t xml:space="preserve"> нысандағы өтініш;</w:t>
      </w:r>
    </w:p>
    <w:p w:rsidR="004044DB" w:rsidRPr="00D05646" w:rsidRDefault="004044DB" w:rsidP="004044DB">
      <w:pPr>
        <w:numPr>
          <w:ilvl w:val="0"/>
          <w:numId w:val="2"/>
        </w:numPr>
        <w:spacing w:after="0" w:line="240" w:lineRule="auto"/>
        <w:contextualSpacing/>
        <w:jc w:val="both"/>
        <w:rPr>
          <w:rFonts w:ascii="Times New Roman" w:hAnsi="Times New Roman"/>
          <w:b/>
          <w:bCs/>
          <w:i/>
          <w:iCs/>
          <w:sz w:val="28"/>
          <w:szCs w:val="28"/>
          <w:lang w:val="kk-KZ"/>
        </w:rPr>
      </w:pPr>
      <w:r w:rsidRPr="00D05646">
        <w:rPr>
          <w:rFonts w:ascii="Times New Roman" w:hAnsi="Times New Roman"/>
          <w:sz w:val="28"/>
          <w:szCs w:val="28"/>
          <w:lang w:val="kk-KZ"/>
        </w:rPr>
        <w:t>тиісті персоналды басқару қызметімен расталған қызметтік тізім</w:t>
      </w:r>
    </w:p>
    <w:p w:rsidR="004044DB" w:rsidRPr="00F07826" w:rsidRDefault="004044DB" w:rsidP="004044DB">
      <w:pPr>
        <w:contextualSpacing/>
        <w:jc w:val="both"/>
        <w:rPr>
          <w:rFonts w:ascii="Times New Roman" w:hAnsi="Times New Roman"/>
          <w:sz w:val="28"/>
          <w:szCs w:val="28"/>
          <w:lang w:val="kk-KZ"/>
        </w:rPr>
      </w:pPr>
      <w:r w:rsidRPr="00D05646">
        <w:rPr>
          <w:rFonts w:ascii="Times New Roman" w:hAnsi="Times New Roman"/>
          <w:sz w:val="28"/>
          <w:szCs w:val="28"/>
          <w:lang w:val="kk-KZ"/>
        </w:rPr>
        <w:tab/>
      </w:r>
      <w:r>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r w:rsidRPr="002B6AE7">
        <w:rPr>
          <w:rFonts w:ascii="Times New Roman" w:hAnsi="Times New Roman"/>
          <w:sz w:val="28"/>
          <w:szCs w:val="28"/>
          <w:lang w:val="kk-KZ"/>
        </w:rPr>
        <w:t xml:space="preserve">. Құжаттар </w:t>
      </w:r>
      <w:r w:rsidRPr="002B6AE7">
        <w:rPr>
          <w:rFonts w:ascii="Times New Roman" w:hAnsi="Times New Roman"/>
          <w:bCs/>
          <w:iCs/>
          <w:sz w:val="28"/>
          <w:szCs w:val="28"/>
          <w:lang w:val="kk-KZ"/>
        </w:rPr>
        <w:t>конкурс өткiзу туралы хабарландыру соңғы жарияланған күнінен бастап</w:t>
      </w:r>
      <w:r>
        <w:rPr>
          <w:rFonts w:ascii="Times New Roman" w:hAnsi="Times New Roman"/>
          <w:bCs/>
          <w:iCs/>
          <w:sz w:val="28"/>
          <w:szCs w:val="28"/>
          <w:lang w:val="kk-KZ"/>
        </w:rPr>
        <w:t xml:space="preserve"> </w:t>
      </w:r>
      <w:r w:rsidRPr="002B6AE7">
        <w:rPr>
          <w:rFonts w:ascii="Times New Roman" w:hAnsi="Times New Roman"/>
          <w:bCs/>
          <w:iCs/>
          <w:sz w:val="28"/>
          <w:szCs w:val="28"/>
          <w:lang w:val="kk-KZ"/>
        </w:rPr>
        <w:t xml:space="preserve"> </w:t>
      </w:r>
      <w:r w:rsidRPr="00C10600">
        <w:rPr>
          <w:rFonts w:ascii="Times New Roman" w:hAnsi="Times New Roman"/>
          <w:b/>
          <w:bCs/>
          <w:iCs/>
          <w:sz w:val="28"/>
          <w:szCs w:val="28"/>
          <w:lang w:val="kk-KZ"/>
        </w:rPr>
        <w:t>3 жұмыс күннің ішінде</w:t>
      </w:r>
      <w:r w:rsidRPr="002B6AE7">
        <w:rPr>
          <w:rFonts w:ascii="Times New Roman" w:hAnsi="Times New Roman"/>
          <w:bCs/>
          <w:iCs/>
          <w:sz w:val="28"/>
          <w:szCs w:val="28"/>
          <w:lang w:val="kk-KZ"/>
        </w:rPr>
        <w:t xml:space="preserve"> тапсырылуы тиіс.</w:t>
      </w:r>
      <w:r>
        <w:rPr>
          <w:rFonts w:ascii="Times New Roman" w:hAnsi="Times New Roman"/>
          <w:bCs/>
          <w:iCs/>
          <w:sz w:val="28"/>
          <w:szCs w:val="28"/>
          <w:lang w:val="kk-KZ"/>
        </w:rPr>
        <w:t xml:space="preserve"> </w:t>
      </w:r>
      <w:r w:rsidRPr="0089357E">
        <w:rPr>
          <w:rFonts w:ascii="Times New Roman" w:hAnsi="Times New Roman"/>
          <w:sz w:val="28"/>
          <w:szCs w:val="28"/>
          <w:lang w:val="kk-KZ"/>
        </w:rPr>
        <w:t xml:space="preserve">Азаматтар жоғарыда аталған құжаттарды </w:t>
      </w:r>
      <w:hyperlink r:id="rId6" w:history="1">
        <w:r w:rsidRPr="0089357E">
          <w:rPr>
            <w:rStyle w:val="a3"/>
            <w:rFonts w:ascii="Times New Roman" w:hAnsi="Times New Roman"/>
            <w:sz w:val="28"/>
            <w:szCs w:val="28"/>
            <w:lang w:val="kk-KZ"/>
          </w:rPr>
          <w:t>a.konysov@kgd.gov.k</w:t>
        </w:r>
      </w:hyperlink>
      <w:r w:rsidRPr="0089357E">
        <w:rPr>
          <w:rFonts w:ascii="Times New Roman" w:hAnsi="Times New Roman"/>
          <w:sz w:val="28"/>
          <w:szCs w:val="28"/>
          <w:lang w:val="kk-KZ"/>
        </w:rPr>
        <w:t>,  S.Isalieva@kgd.gov.kz</w:t>
      </w:r>
      <w:r>
        <w:rPr>
          <w:rFonts w:ascii="Times New Roman" w:hAnsi="Times New Roman"/>
          <w:sz w:val="28"/>
          <w:szCs w:val="28"/>
          <w:lang w:val="kk-KZ"/>
        </w:rPr>
        <w:t xml:space="preserve"> </w:t>
      </w:r>
      <w:r w:rsidRPr="002B6AE7">
        <w:rPr>
          <w:rFonts w:ascii="Times New Roman" w:hAnsi="Times New Roman"/>
          <w:sz w:val="28"/>
          <w:szCs w:val="28"/>
          <w:lang w:val="kk-KZ"/>
        </w:rPr>
        <w:t>электрондық</w:t>
      </w:r>
      <w:r w:rsidRPr="00D05646">
        <w:rPr>
          <w:rFonts w:ascii="Times New Roman" w:hAnsi="Times New Roman"/>
          <w:sz w:val="28"/>
          <w:szCs w:val="28"/>
          <w:lang w:val="kk-KZ"/>
        </w:rPr>
        <w:t xml:space="preserve"> почта мекен</w:t>
      </w:r>
      <w:r>
        <w:rPr>
          <w:rFonts w:ascii="Times New Roman" w:hAnsi="Times New Roman"/>
          <w:sz w:val="28"/>
          <w:szCs w:val="28"/>
          <w:lang w:val="kk-KZ"/>
        </w:rPr>
        <w:t xml:space="preserve"> </w:t>
      </w:r>
      <w:r w:rsidRPr="00D05646">
        <w:rPr>
          <w:rFonts w:ascii="Times New Roman" w:hAnsi="Times New Roman"/>
          <w:sz w:val="28"/>
          <w:szCs w:val="28"/>
          <w:lang w:val="kk-KZ"/>
        </w:rPr>
        <w:t>жайына электронды түрде не «Е</w:t>
      </w:r>
      <w:r w:rsidRPr="00F07826">
        <w:rPr>
          <w:rFonts w:ascii="Times New Roman" w:hAnsi="Times New Roman"/>
          <w:sz w:val="28"/>
          <w:szCs w:val="28"/>
          <w:lang w:val="kk-KZ"/>
        </w:rPr>
        <w:t>-gov» электронды Үкімет порталы арқылы беруіне болады.</w:t>
      </w:r>
    </w:p>
    <w:p w:rsidR="004044DB" w:rsidRPr="00F07826" w:rsidRDefault="004044DB" w:rsidP="004044DB">
      <w:pPr>
        <w:shd w:val="clear" w:color="auto" w:fill="FFFFFF"/>
        <w:ind w:firstLine="709"/>
        <w:jc w:val="both"/>
        <w:rPr>
          <w:rFonts w:ascii="Times New Roman" w:hAnsi="Times New Roman"/>
          <w:sz w:val="28"/>
          <w:szCs w:val="28"/>
          <w:lang w:val="kk-KZ"/>
        </w:rPr>
      </w:pPr>
      <w:bookmarkStart w:id="0" w:name="z85"/>
      <w:bookmarkEnd w:id="0"/>
      <w:r w:rsidRPr="00F07826">
        <w:rPr>
          <w:rFonts w:ascii="Times New Roman" w:hAnsi="Times New Roman"/>
          <w:sz w:val="28"/>
          <w:szCs w:val="28"/>
          <w:lang w:val="kk-KZ"/>
        </w:rPr>
        <w:t xml:space="preserve">Конкурсқа қатысу үшін құжаттарды электронды түрде электрондық берген азаматтар әңгімелесу басталғанға дейін </w:t>
      </w:r>
      <w:r w:rsidRPr="00C10600">
        <w:rPr>
          <w:rFonts w:ascii="Times New Roman" w:hAnsi="Times New Roman"/>
          <w:b/>
          <w:sz w:val="28"/>
          <w:szCs w:val="28"/>
          <w:lang w:val="kk-KZ"/>
        </w:rPr>
        <w:t>бір жұмыс күн бұрын кешіктірілмей</w:t>
      </w:r>
      <w:r w:rsidRPr="00F07826">
        <w:rPr>
          <w:rFonts w:ascii="Times New Roman" w:hAnsi="Times New Roman"/>
          <w:sz w:val="28"/>
          <w:szCs w:val="28"/>
          <w:lang w:val="kk-KZ"/>
        </w:rPr>
        <w:t xml:space="preserve"> құжаттардың түпнұсқаларын ұсынады. Оларды бермеген жағдайда тұлға конкурс комиссиясымен әңгімелесуден өтуге жіберілмейді. </w:t>
      </w:r>
    </w:p>
    <w:p w:rsidR="004044DB" w:rsidRPr="00D05646" w:rsidRDefault="004044DB" w:rsidP="004044DB">
      <w:pPr>
        <w:ind w:firstLine="709"/>
        <w:jc w:val="both"/>
        <w:rPr>
          <w:rFonts w:ascii="Times New Roman" w:hAnsi="Times New Roman"/>
          <w:sz w:val="28"/>
          <w:szCs w:val="28"/>
          <w:lang w:val="kk-KZ"/>
        </w:rPr>
      </w:pPr>
      <w:r w:rsidRPr="00C61F57">
        <w:rPr>
          <w:rFonts w:ascii="Times New Roman" w:hAnsi="Times New Roman"/>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C10600">
        <w:rPr>
          <w:rFonts w:ascii="Times New Roman" w:hAnsi="Times New Roman"/>
          <w:b/>
          <w:sz w:val="28"/>
          <w:szCs w:val="28"/>
          <w:lang w:val="kk-KZ"/>
        </w:rPr>
        <w:t>үш жұмыс күн</w:t>
      </w:r>
      <w:r>
        <w:rPr>
          <w:rFonts w:ascii="Times New Roman" w:hAnsi="Times New Roman"/>
          <w:b/>
          <w:sz w:val="28"/>
          <w:szCs w:val="28"/>
          <w:lang w:val="kk-KZ"/>
        </w:rPr>
        <w:t>і</w:t>
      </w:r>
      <w:r w:rsidRPr="00C61F57">
        <w:rPr>
          <w:rFonts w:ascii="Times New Roman" w:hAnsi="Times New Roman"/>
          <w:sz w:val="28"/>
          <w:szCs w:val="28"/>
          <w:lang w:val="kk-KZ"/>
        </w:rPr>
        <w:t xml:space="preserve"> ішінде </w:t>
      </w:r>
      <w:r w:rsidRPr="00C61F57">
        <w:rPr>
          <w:rFonts w:ascii="Times New Roman" w:hAnsi="Times New Roman"/>
          <w:i/>
          <w:spacing w:val="2"/>
          <w:sz w:val="28"/>
          <w:szCs w:val="28"/>
          <w:lang w:val="kk-KZ"/>
        </w:rPr>
        <w:t>Атырау облысы,</w:t>
      </w:r>
      <w:r>
        <w:rPr>
          <w:rFonts w:ascii="Times New Roman" w:hAnsi="Times New Roman"/>
          <w:i/>
          <w:spacing w:val="2"/>
          <w:sz w:val="28"/>
          <w:szCs w:val="28"/>
          <w:lang w:val="kk-KZ"/>
        </w:rPr>
        <w:t xml:space="preserve"> Индербор </w:t>
      </w:r>
      <w:r w:rsidRPr="00C61F57">
        <w:rPr>
          <w:rFonts w:ascii="Times New Roman" w:hAnsi="Times New Roman"/>
          <w:i/>
          <w:spacing w:val="2"/>
          <w:sz w:val="28"/>
          <w:szCs w:val="28"/>
          <w:lang w:val="kk-KZ"/>
        </w:rPr>
        <w:t xml:space="preserve"> поселкесі, </w:t>
      </w:r>
      <w:r>
        <w:rPr>
          <w:rFonts w:ascii="Times New Roman" w:hAnsi="Times New Roman"/>
          <w:i/>
          <w:spacing w:val="2"/>
          <w:sz w:val="28"/>
          <w:szCs w:val="28"/>
          <w:lang w:val="kk-KZ"/>
        </w:rPr>
        <w:t xml:space="preserve"> Қонаев </w:t>
      </w:r>
      <w:r w:rsidRPr="00C61F57">
        <w:rPr>
          <w:rFonts w:ascii="Times New Roman" w:hAnsi="Times New Roman"/>
          <w:i/>
          <w:spacing w:val="2"/>
          <w:sz w:val="28"/>
          <w:szCs w:val="28"/>
          <w:lang w:val="kk-KZ"/>
        </w:rPr>
        <w:t xml:space="preserve"> көшесі, </w:t>
      </w:r>
      <w:r>
        <w:rPr>
          <w:rFonts w:ascii="Times New Roman" w:hAnsi="Times New Roman"/>
          <w:i/>
          <w:spacing w:val="2"/>
          <w:sz w:val="28"/>
          <w:szCs w:val="28"/>
          <w:lang w:val="kk-KZ"/>
        </w:rPr>
        <w:t xml:space="preserve">14 а </w:t>
      </w:r>
      <w:r w:rsidRPr="00C61F57">
        <w:rPr>
          <w:rFonts w:ascii="Times New Roman" w:hAnsi="Times New Roman"/>
          <w:i/>
          <w:spacing w:val="2"/>
          <w:sz w:val="28"/>
          <w:szCs w:val="28"/>
          <w:lang w:val="kk-KZ"/>
        </w:rPr>
        <w:t xml:space="preserve"> үйде орналасқан Атырау облысы бойынша Мемлекеттік кірістер департаментінің </w:t>
      </w:r>
      <w:r>
        <w:rPr>
          <w:rFonts w:ascii="Times New Roman" w:hAnsi="Times New Roman"/>
          <w:i/>
          <w:spacing w:val="2"/>
          <w:sz w:val="28"/>
          <w:szCs w:val="28"/>
          <w:lang w:val="kk-KZ"/>
        </w:rPr>
        <w:t xml:space="preserve">Индер </w:t>
      </w:r>
      <w:r w:rsidRPr="00C61F57">
        <w:rPr>
          <w:rFonts w:ascii="Times New Roman" w:hAnsi="Times New Roman"/>
          <w:i/>
          <w:spacing w:val="2"/>
          <w:sz w:val="28"/>
          <w:szCs w:val="28"/>
          <w:lang w:val="kk-KZ"/>
        </w:rPr>
        <w:t xml:space="preserve"> ауданы бойынша Мемлекеттік кірістер басқармасының ғимаратында</w:t>
      </w:r>
      <w:r w:rsidRPr="00C61F57">
        <w:rPr>
          <w:rFonts w:ascii="Times New Roman" w:hAnsi="Times New Roman"/>
          <w:i/>
          <w:sz w:val="28"/>
          <w:szCs w:val="28"/>
          <w:lang w:val="kk-KZ"/>
        </w:rPr>
        <w:t xml:space="preserve"> </w:t>
      </w:r>
      <w:r w:rsidRPr="00C61F57">
        <w:rPr>
          <w:rFonts w:ascii="Times New Roman" w:hAnsi="Times New Roman"/>
          <w:sz w:val="28"/>
          <w:szCs w:val="28"/>
          <w:lang w:val="kk-KZ"/>
        </w:rPr>
        <w:t>өтеді. Азаматтар конкурсқа қатысу шығындарын (әңгімелесу өтетiн жерге келу және</w:t>
      </w:r>
      <w:r w:rsidRPr="00D05646">
        <w:rPr>
          <w:rFonts w:ascii="Times New Roman" w:hAnsi="Times New Roman"/>
          <w:sz w:val="28"/>
          <w:szCs w:val="28"/>
          <w:lang w:val="kk-KZ"/>
        </w:rPr>
        <w:t xml:space="preserve"> қайту, тұрғын жай жалдау, тұру, байланыс қызметiнiң барлық түрлерiн пайдалану) өздерiнiң жеке қаражаттары есебiнен жүргiзедi.</w:t>
      </w:r>
    </w:p>
    <w:p w:rsidR="004044DB" w:rsidRPr="00D05646" w:rsidRDefault="004044DB" w:rsidP="004044DB">
      <w:pPr>
        <w:ind w:firstLine="709"/>
        <w:jc w:val="both"/>
        <w:rPr>
          <w:rFonts w:ascii="Times New Roman" w:hAnsi="Times New Roman"/>
          <w:sz w:val="28"/>
          <w:szCs w:val="28"/>
          <w:lang w:val="kk-KZ"/>
        </w:rPr>
      </w:pPr>
      <w:r w:rsidRPr="00D05646">
        <w:rPr>
          <w:rFonts w:ascii="Times New Roman" w:hAnsi="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сондай-ақ </w:t>
      </w:r>
      <w:r w:rsidRPr="00E46657">
        <w:rPr>
          <w:rFonts w:ascii="Times New Roman" w:hAnsi="Times New Roman"/>
          <w:sz w:val="28"/>
          <w:szCs w:val="28"/>
          <w:lang w:val="kk-KZ"/>
        </w:rPr>
        <w:t xml:space="preserve">басқарма </w:t>
      </w:r>
      <w:r w:rsidRPr="00D05646">
        <w:rPr>
          <w:rFonts w:ascii="Times New Roman" w:hAnsi="Times New Roman"/>
          <w:sz w:val="28"/>
          <w:szCs w:val="28"/>
          <w:lang w:val="kk-KZ"/>
        </w:rPr>
        <w:t xml:space="preserve">басшысының </w:t>
      </w:r>
      <w:r w:rsidRPr="00D05646">
        <w:rPr>
          <w:rFonts w:ascii="Times New Roman" w:hAnsi="Times New Roman"/>
          <w:spacing w:val="2"/>
          <w:sz w:val="28"/>
          <w:szCs w:val="28"/>
          <w:shd w:val="clear" w:color="auto" w:fill="FFFFFF"/>
          <w:lang w:val="kk-KZ"/>
        </w:rPr>
        <w:t>келісімі бойынша конкурс комиссиясының отырысына сарапшылар</w:t>
      </w:r>
      <w:r w:rsidRPr="00D05646">
        <w:rPr>
          <w:rFonts w:ascii="Times New Roman" w:hAnsi="Times New Roman"/>
          <w:sz w:val="28"/>
          <w:szCs w:val="28"/>
          <w:lang w:val="kk-KZ"/>
        </w:rPr>
        <w:t xml:space="preserve"> шақырылады.</w:t>
      </w:r>
    </w:p>
    <w:p w:rsidR="004044DB" w:rsidRPr="00D05646" w:rsidRDefault="004044DB" w:rsidP="004044DB">
      <w:pPr>
        <w:ind w:firstLine="709"/>
        <w:jc w:val="both"/>
        <w:rPr>
          <w:rFonts w:ascii="Times New Roman" w:hAnsi="Times New Roman"/>
          <w:sz w:val="28"/>
          <w:szCs w:val="28"/>
          <w:lang w:val="kk-KZ"/>
        </w:rPr>
      </w:pPr>
      <w:r w:rsidRPr="00D05646">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4044DB" w:rsidRDefault="004044DB" w:rsidP="004044DB">
      <w:pPr>
        <w:ind w:firstLine="709"/>
        <w:jc w:val="both"/>
        <w:rPr>
          <w:rFonts w:ascii="Times New Roman" w:hAnsi="Times New Roman"/>
          <w:spacing w:val="2"/>
          <w:sz w:val="28"/>
          <w:szCs w:val="28"/>
          <w:shd w:val="clear" w:color="auto" w:fill="FFFFFF"/>
          <w:lang w:val="kk-KZ"/>
        </w:rPr>
      </w:pPr>
    </w:p>
    <w:p w:rsidR="004044DB" w:rsidRDefault="004044DB" w:rsidP="004044DB">
      <w:pPr>
        <w:ind w:firstLine="709"/>
        <w:jc w:val="both"/>
        <w:rPr>
          <w:rFonts w:ascii="Times New Roman" w:hAnsi="Times New Roman"/>
          <w:spacing w:val="2"/>
          <w:sz w:val="28"/>
          <w:szCs w:val="28"/>
          <w:shd w:val="clear" w:color="auto" w:fill="FFFFFF"/>
          <w:lang w:val="kk-KZ"/>
        </w:rPr>
      </w:pPr>
    </w:p>
    <w:p w:rsidR="004044DB" w:rsidRDefault="004044DB" w:rsidP="004044DB">
      <w:pPr>
        <w:ind w:firstLine="709"/>
        <w:jc w:val="both"/>
        <w:rPr>
          <w:rFonts w:ascii="Times New Roman" w:hAnsi="Times New Roman"/>
          <w:spacing w:val="2"/>
          <w:sz w:val="28"/>
          <w:szCs w:val="28"/>
          <w:shd w:val="clear" w:color="auto" w:fill="FFFFFF"/>
          <w:lang w:val="kk-KZ"/>
        </w:rPr>
      </w:pPr>
    </w:p>
    <w:p w:rsidR="004044DB" w:rsidRPr="00D05646" w:rsidRDefault="004044DB" w:rsidP="004044DB">
      <w:pPr>
        <w:ind w:firstLine="709"/>
        <w:jc w:val="both"/>
        <w:rPr>
          <w:rFonts w:ascii="Times New Roman" w:hAnsi="Times New Roman"/>
          <w:spacing w:val="2"/>
          <w:sz w:val="28"/>
          <w:szCs w:val="28"/>
          <w:shd w:val="clear" w:color="auto" w:fill="FFFFFF"/>
          <w:lang w:val="kk-KZ"/>
        </w:rPr>
      </w:pPr>
      <w:r w:rsidRPr="00D05646">
        <w:rPr>
          <w:rFonts w:ascii="Times New Roman" w:hAnsi="Times New Roman"/>
          <w:spacing w:val="2"/>
          <w:sz w:val="28"/>
          <w:szCs w:val="28"/>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044DB" w:rsidRDefault="004044DB" w:rsidP="004044DB">
      <w:pPr>
        <w:tabs>
          <w:tab w:val="left" w:pos="0"/>
          <w:tab w:val="left" w:pos="900"/>
        </w:tabs>
        <w:ind w:right="-2" w:firstLine="709"/>
        <w:jc w:val="both"/>
        <w:rPr>
          <w:rFonts w:ascii="Times New Roman" w:hAnsi="Times New Roman"/>
          <w:color w:val="000000"/>
          <w:sz w:val="28"/>
          <w:szCs w:val="28"/>
          <w:lang w:val="kk-KZ"/>
        </w:rPr>
      </w:pPr>
      <w:r w:rsidRPr="00D05646">
        <w:rPr>
          <w:rFonts w:ascii="Times New Roman" w:hAnsi="Times New Roman"/>
          <w:color w:val="000000"/>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044DB" w:rsidRPr="00D05646" w:rsidRDefault="004044DB" w:rsidP="004044DB">
      <w:pPr>
        <w:pStyle w:val="a6"/>
        <w:ind w:firstLine="708"/>
        <w:jc w:val="both"/>
        <w:rPr>
          <w:rFonts w:ascii="Times New Roman" w:hAnsi="Times New Roman"/>
          <w:sz w:val="28"/>
          <w:szCs w:val="28"/>
          <w:shd w:val="clear" w:color="auto" w:fill="FFFFFF"/>
          <w:lang w:val="kk-KZ"/>
        </w:rPr>
      </w:pPr>
      <w:r w:rsidRPr="00D05646">
        <w:rPr>
          <w:rFonts w:ascii="Times New Roman" w:hAnsi="Times New Roman"/>
          <w:sz w:val="28"/>
          <w:szCs w:val="28"/>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044DB" w:rsidRPr="00D05646" w:rsidRDefault="004044DB" w:rsidP="004044DB">
      <w:pPr>
        <w:pStyle w:val="a6"/>
        <w:ind w:firstLine="708"/>
        <w:jc w:val="both"/>
        <w:rPr>
          <w:rFonts w:ascii="Times New Roman" w:hAnsi="Times New Roman"/>
          <w:color w:val="000000"/>
          <w:sz w:val="28"/>
          <w:szCs w:val="28"/>
          <w:lang w:val="kk-KZ"/>
        </w:rPr>
      </w:pPr>
      <w:r w:rsidRPr="00D05646">
        <w:rPr>
          <w:rFonts w:ascii="Times New Roman" w:hAnsi="Times New Roman"/>
          <w:sz w:val="28"/>
          <w:szCs w:val="28"/>
          <w:shd w:val="clear" w:color="auto" w:fill="FFFFFF"/>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Pr="00D05646">
        <w:rPr>
          <w:rFonts w:ascii="Times New Roman" w:hAnsi="Times New Roman"/>
          <w:color w:val="000000"/>
          <w:sz w:val="28"/>
          <w:szCs w:val="28"/>
          <w:lang w:val="kk-KZ"/>
        </w:rPr>
        <w:t>.</w:t>
      </w:r>
    </w:p>
    <w:p w:rsidR="004044DB" w:rsidRDefault="004044DB" w:rsidP="004044DB">
      <w:pPr>
        <w:jc w:val="both"/>
        <w:rPr>
          <w:rFonts w:ascii="Times New Roman" w:hAnsi="Times New Roman"/>
          <w:b/>
          <w:sz w:val="28"/>
          <w:szCs w:val="28"/>
          <w:lang w:val="kk-KZ"/>
        </w:rPr>
      </w:pPr>
    </w:p>
    <w:p w:rsidR="004044DB" w:rsidRPr="00FB752A" w:rsidRDefault="004044DB" w:rsidP="004044DB">
      <w:pPr>
        <w:jc w:val="both"/>
        <w:rPr>
          <w:rFonts w:ascii="Times New Roman" w:hAnsi="Times New Roman"/>
          <w:b/>
          <w:sz w:val="28"/>
          <w:szCs w:val="28"/>
          <w:lang w:val="kk-KZ"/>
        </w:rPr>
      </w:pPr>
    </w:p>
    <w:p w:rsidR="004044DB" w:rsidRDefault="004044DB" w:rsidP="004044DB">
      <w:pPr>
        <w:pStyle w:val="14pt"/>
        <w:ind w:left="1068"/>
        <w:rPr>
          <w:color w:val="000000"/>
          <w:sz w:val="28"/>
          <w:szCs w:val="28"/>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Default="004044DB" w:rsidP="004044DB">
      <w:pPr>
        <w:pStyle w:val="a4"/>
        <w:jc w:val="right"/>
        <w:rPr>
          <w:lang w:val="kk-KZ"/>
        </w:rPr>
      </w:pPr>
    </w:p>
    <w:p w:rsidR="004044DB" w:rsidRPr="00A53572" w:rsidRDefault="004044DB" w:rsidP="004044DB">
      <w:pPr>
        <w:pStyle w:val="a4"/>
        <w:jc w:val="right"/>
        <w:rPr>
          <w:lang w:val="kk-KZ"/>
        </w:rPr>
      </w:pPr>
      <w:r w:rsidRPr="00A53572">
        <w:rPr>
          <w:lang w:val="kk-KZ"/>
        </w:rPr>
        <w:t xml:space="preserve">«Б» корпусының мемлекеттік </w:t>
      </w:r>
      <w:r w:rsidRPr="00A53572">
        <w:rPr>
          <w:lang w:val="kk-KZ"/>
        </w:rPr>
        <w:br/>
        <w:t xml:space="preserve">әкімшілік лауазымына    </w:t>
      </w:r>
      <w:r w:rsidRPr="00A53572">
        <w:rPr>
          <w:lang w:val="kk-KZ"/>
        </w:rPr>
        <w:br/>
        <w:t xml:space="preserve">орналасуға конкурс өткізу </w:t>
      </w:r>
      <w:r w:rsidRPr="00A53572">
        <w:rPr>
          <w:lang w:val="kk-KZ"/>
        </w:rPr>
        <w:br/>
        <w:t xml:space="preserve">қағидаларына 2-қосымша  </w:t>
      </w:r>
    </w:p>
    <w:p w:rsidR="004044DB" w:rsidRPr="00A53572" w:rsidRDefault="004044DB" w:rsidP="004044DB">
      <w:pPr>
        <w:pStyle w:val="a4"/>
        <w:jc w:val="right"/>
        <w:rPr>
          <w:lang w:val="kk-KZ"/>
        </w:rPr>
      </w:pPr>
      <w:r w:rsidRPr="00A53572">
        <w:rPr>
          <w:lang w:val="kk-KZ"/>
        </w:rPr>
        <w:t>___________________________</w:t>
      </w:r>
      <w:r w:rsidRPr="00A53572">
        <w:rPr>
          <w:lang w:val="kk-KZ"/>
        </w:rPr>
        <w:br/>
        <w:t xml:space="preserve">(мемлекеттік орган)   </w:t>
      </w:r>
    </w:p>
    <w:p w:rsidR="004044DB" w:rsidRPr="00A53572" w:rsidRDefault="004044DB" w:rsidP="004044DB">
      <w:pPr>
        <w:pStyle w:val="3"/>
        <w:rPr>
          <w:rFonts w:ascii="Times New Roman" w:hAnsi="Times New Roman"/>
          <w:b w:val="0"/>
          <w:lang w:val="kk-KZ"/>
        </w:rPr>
      </w:pPr>
      <w:r w:rsidRPr="00A53572">
        <w:rPr>
          <w:rFonts w:ascii="Times New Roman" w:hAnsi="Times New Roman"/>
          <w:b w:val="0"/>
          <w:i w:val="0"/>
          <w:lang w:val="kk-KZ"/>
        </w:rPr>
        <w:tab/>
      </w:r>
      <w:r w:rsidRPr="00A53572">
        <w:rPr>
          <w:rFonts w:ascii="Times New Roman" w:hAnsi="Times New Roman"/>
          <w:b w:val="0"/>
          <w:i w:val="0"/>
          <w:lang w:val="kk-KZ"/>
        </w:rPr>
        <w:tab/>
      </w:r>
      <w:r w:rsidRPr="00A53572">
        <w:rPr>
          <w:rFonts w:ascii="Times New Roman" w:hAnsi="Times New Roman"/>
          <w:b w:val="0"/>
          <w:i w:val="0"/>
          <w:lang w:val="kk-KZ"/>
        </w:rPr>
        <w:tab/>
      </w:r>
      <w:r w:rsidRPr="00A53572">
        <w:rPr>
          <w:rFonts w:ascii="Times New Roman" w:hAnsi="Times New Roman"/>
          <w:b w:val="0"/>
          <w:i w:val="0"/>
          <w:lang w:val="kk-KZ"/>
        </w:rPr>
        <w:tab/>
      </w:r>
      <w:r w:rsidRPr="00A53572">
        <w:rPr>
          <w:rFonts w:ascii="Times New Roman" w:hAnsi="Times New Roman"/>
          <w:b w:val="0"/>
          <w:i w:val="0"/>
          <w:lang w:val="kk-KZ"/>
        </w:rPr>
        <w:tab/>
        <w:t>Өтініш</w:t>
      </w:r>
    </w:p>
    <w:p w:rsidR="004044DB" w:rsidRPr="00A53572" w:rsidRDefault="004044DB" w:rsidP="004044DB">
      <w:pPr>
        <w:pStyle w:val="a4"/>
        <w:jc w:val="both"/>
        <w:rPr>
          <w:lang w:val="kk-KZ"/>
        </w:rPr>
      </w:pPr>
      <w:r w:rsidRPr="00A53572">
        <w:rPr>
          <w:lang w:val="kk-KZ"/>
        </w:rPr>
        <w:t>      Мені ___________________________________________________________</w:t>
      </w:r>
      <w:r w:rsidRPr="00A53572">
        <w:rPr>
          <w:lang w:val="kk-KZ"/>
        </w:rPr>
        <w:br/>
        <w:t>____________________________________________________________________</w:t>
      </w:r>
      <w:r w:rsidRPr="00A53572">
        <w:rPr>
          <w:lang w:val="kk-KZ"/>
        </w:rPr>
        <w:br/>
        <w:t>____________________________________ бос мемлекеттік әкімшілік лауазымына орналасу конкурсына қатысуға жiберуiңiздi сұраймын.</w:t>
      </w:r>
      <w:r w:rsidRPr="00A53572">
        <w:rPr>
          <w:lang w:val="kk-KZ"/>
        </w:rPr>
        <w:br/>
        <w:t>   Мемлекеттiк әкiмшiлiк лауазымдарға орналасуға конкурс өткiзу</w:t>
      </w:r>
      <w:r w:rsidRPr="00A53572">
        <w:rPr>
          <w:lang w:val="kk-KZ"/>
        </w:rPr>
        <w:br/>
        <w:t>және конкурс комиссиясын қалыптастыру қағидаларының негiзгi</w:t>
      </w:r>
      <w:r w:rsidRPr="00A53572">
        <w:rPr>
          <w:lang w:val="kk-KZ"/>
        </w:rPr>
        <w:br/>
        <w:t>талаптарымен таныстым, олармен келiсемiн және орындауға мiндеттеме</w:t>
      </w:r>
      <w:r w:rsidRPr="00A53572">
        <w:rPr>
          <w:lang w:val="kk-KZ"/>
        </w:rPr>
        <w:br/>
        <w:t>аламын.</w:t>
      </w:r>
      <w:r w:rsidRPr="00A53572">
        <w:rPr>
          <w:lang w:val="kk-KZ"/>
        </w:rPr>
        <w:br/>
        <w:t xml:space="preserve">      Ұсынылып отырған құжаттарымның дәйектiлiгiне жауап беремiн. </w:t>
      </w:r>
    </w:p>
    <w:p w:rsidR="004044DB" w:rsidRPr="00A53572" w:rsidRDefault="004044DB" w:rsidP="004044DB">
      <w:pPr>
        <w:pStyle w:val="a4"/>
        <w:rPr>
          <w:lang w:val="kk-KZ"/>
        </w:rPr>
      </w:pPr>
      <w:r w:rsidRPr="00A53572">
        <w:rPr>
          <w:lang w:val="kk-KZ"/>
        </w:rPr>
        <w:t>      Қоса берілген құжаттар:      ________________________________________________________________</w:t>
      </w:r>
      <w:r w:rsidRPr="00A53572">
        <w:rPr>
          <w:lang w:val="kk-KZ"/>
        </w:rPr>
        <w:br/>
        <w:t>____________________________________________________________________</w:t>
      </w:r>
      <w:r w:rsidRPr="00A53572">
        <w:rPr>
          <w:lang w:val="kk-KZ"/>
        </w:rPr>
        <w:br/>
        <w:t>____________________________________________________________________</w:t>
      </w:r>
      <w:r w:rsidRPr="00A53572">
        <w:rPr>
          <w:lang w:val="kk-KZ"/>
        </w:rPr>
        <w:br/>
        <w:t>____________________________________________________________________</w:t>
      </w:r>
      <w:r w:rsidRPr="00A53572">
        <w:rPr>
          <w:lang w:val="kk-KZ"/>
        </w:rPr>
        <w:br/>
        <w:t>____________________________________________________________________</w:t>
      </w:r>
      <w:r w:rsidRPr="00A53572">
        <w:rPr>
          <w:lang w:val="kk-KZ"/>
        </w:rPr>
        <w:br/>
        <w:t>____________________________________________________________________</w:t>
      </w:r>
      <w:r w:rsidRPr="00A53572">
        <w:rPr>
          <w:lang w:val="kk-KZ"/>
        </w:rPr>
        <w:br/>
        <w:t>_____________________________________________________________________</w:t>
      </w:r>
    </w:p>
    <w:p w:rsidR="004044DB" w:rsidRPr="00A53572" w:rsidRDefault="004044DB" w:rsidP="004044DB">
      <w:pPr>
        <w:pStyle w:val="a4"/>
        <w:ind w:firstLine="708"/>
        <w:rPr>
          <w:lang w:val="kk-KZ"/>
        </w:rPr>
      </w:pPr>
      <w:r w:rsidRPr="00A53572">
        <w:rPr>
          <w:lang w:val="kk-KZ"/>
        </w:rPr>
        <w:t>__________                                             _______________________________</w:t>
      </w:r>
      <w:r w:rsidRPr="00A53572">
        <w:rPr>
          <w:lang w:val="kk-KZ"/>
        </w:rPr>
        <w:br/>
        <w:t xml:space="preserve">             (қолы)                                                             (Т.А.Ә. (болған жағдайда)</w:t>
      </w:r>
    </w:p>
    <w:p w:rsidR="004044DB" w:rsidRPr="00A53572" w:rsidRDefault="004044DB" w:rsidP="004044DB">
      <w:pPr>
        <w:pStyle w:val="a4"/>
        <w:ind w:firstLine="708"/>
        <w:rPr>
          <w:lang w:val="kk-KZ"/>
        </w:rPr>
      </w:pPr>
      <w:r w:rsidRPr="00A53572">
        <w:rPr>
          <w:lang w:val="kk-KZ"/>
        </w:rPr>
        <w:t>«____» _______________ 20__ ж.</w:t>
      </w:r>
    </w:p>
    <w:p w:rsidR="004044DB" w:rsidRPr="00A53572" w:rsidRDefault="004044DB" w:rsidP="004044DB">
      <w:pPr>
        <w:pStyle w:val="3"/>
        <w:rPr>
          <w:rFonts w:ascii="Times New Roman" w:hAnsi="Times New Roman"/>
          <w:b w:val="0"/>
          <w:bCs w:val="0"/>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A53572" w:rsidRDefault="004044DB" w:rsidP="004044DB">
      <w:pPr>
        <w:pStyle w:val="14pt"/>
        <w:rPr>
          <w:color w:val="000000"/>
          <w:lang w:val="kk-KZ"/>
        </w:rPr>
      </w:pPr>
    </w:p>
    <w:p w:rsidR="004044DB" w:rsidRPr="00D91552" w:rsidRDefault="004044DB" w:rsidP="00D91552">
      <w:pPr>
        <w:rPr>
          <w:lang w:val="en-US"/>
        </w:rPr>
      </w:pPr>
    </w:p>
    <w:sectPr w:rsidR="004044DB" w:rsidRPr="00D91552" w:rsidSect="002E6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044DB"/>
    <w:rsid w:val="002E6E61"/>
    <w:rsid w:val="003A22FB"/>
    <w:rsid w:val="004044DB"/>
    <w:rsid w:val="00D91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DB"/>
    <w:rPr>
      <w:rFonts w:ascii="Calibri" w:eastAsia="Times New Roman" w:hAnsi="Calibri" w:cs="Times New Roman"/>
      <w:lang w:eastAsia="ru-RU"/>
    </w:rPr>
  </w:style>
  <w:style w:type="paragraph" w:styleId="3">
    <w:name w:val="heading 3"/>
    <w:basedOn w:val="a"/>
    <w:next w:val="a"/>
    <w:link w:val="30"/>
    <w:uiPriority w:val="9"/>
    <w:unhideWhenUsed/>
    <w:qFormat/>
    <w:rsid w:val="004044DB"/>
    <w:pPr>
      <w:keepNext/>
      <w:keepLines/>
      <w:widowControl w:val="0"/>
      <w:spacing w:before="40" w:after="0" w:line="240" w:lineRule="auto"/>
      <w:jc w:val="center"/>
      <w:outlineLvl w:val="2"/>
    </w:pPr>
    <w:rPr>
      <w:rFonts w:ascii="Cambria" w:hAnsi="Cambria"/>
      <w:b/>
      <w:bCs/>
      <w:i/>
      <w:iCs/>
      <w:color w:val="243F60"/>
      <w:sz w:val="24"/>
      <w:szCs w:val="24"/>
    </w:rPr>
  </w:style>
  <w:style w:type="paragraph" w:styleId="5">
    <w:name w:val="heading 5"/>
    <w:basedOn w:val="a"/>
    <w:next w:val="a"/>
    <w:link w:val="50"/>
    <w:uiPriority w:val="9"/>
    <w:unhideWhenUsed/>
    <w:qFormat/>
    <w:rsid w:val="004044DB"/>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44DB"/>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4044DB"/>
    <w:rPr>
      <w:rFonts w:ascii="Calibri" w:eastAsia="Times New Roman" w:hAnsi="Calibri" w:cs="Times New Roman"/>
      <w:b/>
      <w:bCs/>
      <w:i/>
      <w:iCs/>
      <w:sz w:val="26"/>
      <w:szCs w:val="26"/>
    </w:rPr>
  </w:style>
  <w:style w:type="character" w:styleId="a3">
    <w:name w:val="Hyperlink"/>
    <w:basedOn w:val="a0"/>
    <w:unhideWhenUsed/>
    <w:rsid w:val="004044DB"/>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044DB"/>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044DB"/>
    <w:rPr>
      <w:rFonts w:ascii="Times New Roman" w:eastAsia="Times New Roman" w:hAnsi="Times New Roman" w:cs="Times New Roman"/>
      <w:sz w:val="24"/>
      <w:szCs w:val="24"/>
      <w:lang w:eastAsia="ru-RU"/>
    </w:rPr>
  </w:style>
  <w:style w:type="paragraph" w:customStyle="1" w:styleId="14pt">
    <w:name w:val="Обычный + 14 pt"/>
    <w:aliases w:val="Черный + 14 pt,Слева:  0 см,Первая строка:  1,27 см + 14 pt,..."/>
    <w:basedOn w:val="a"/>
    <w:uiPriority w:val="10"/>
    <w:qFormat/>
    <w:rsid w:val="004044DB"/>
    <w:pPr>
      <w:spacing w:after="0" w:line="240" w:lineRule="auto"/>
      <w:ind w:left="360"/>
      <w:jc w:val="both"/>
    </w:pPr>
    <w:rPr>
      <w:rFonts w:ascii="Times New Roman" w:hAnsi="Times New Roman"/>
      <w:sz w:val="24"/>
      <w:szCs w:val="24"/>
    </w:rPr>
  </w:style>
  <w:style w:type="paragraph" w:customStyle="1" w:styleId="Style3">
    <w:name w:val="Style3"/>
    <w:basedOn w:val="a"/>
    <w:uiPriority w:val="99"/>
    <w:qFormat/>
    <w:rsid w:val="004044DB"/>
    <w:pPr>
      <w:widowControl w:val="0"/>
      <w:autoSpaceDE w:val="0"/>
      <w:autoSpaceDN w:val="0"/>
      <w:adjustRightInd w:val="0"/>
      <w:spacing w:after="0" w:line="324" w:lineRule="exact"/>
      <w:ind w:firstLine="702"/>
      <w:jc w:val="both"/>
    </w:pPr>
    <w:rPr>
      <w:rFonts w:ascii="Times New Roman" w:hAnsi="Times New Roman"/>
      <w:sz w:val="24"/>
      <w:szCs w:val="24"/>
    </w:rPr>
  </w:style>
  <w:style w:type="paragraph" w:styleId="a6">
    <w:name w:val="No Spacing"/>
    <w:uiPriority w:val="99"/>
    <w:qFormat/>
    <w:rsid w:val="004044DB"/>
    <w:pPr>
      <w:spacing w:after="0" w:line="240" w:lineRule="auto"/>
    </w:pPr>
    <w:rPr>
      <w:rFonts w:ascii="Calibri" w:eastAsia="Times New Roman" w:hAnsi="Calibri" w:cs="Times New Roman"/>
      <w:lang w:eastAsia="ru-RU"/>
    </w:rPr>
  </w:style>
  <w:style w:type="paragraph" w:customStyle="1" w:styleId="FR1">
    <w:name w:val="FR1"/>
    <w:rsid w:val="004044DB"/>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nysov@kgd.gov.k" TargetMode="External"/><Relationship Id="rId5" Type="http://schemas.openxmlformats.org/officeDocument/2006/relationships/hyperlink" Target="mailto:a.konysov@kgd.gov.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Sisalieva</dc:creator>
  <cp:keywords/>
  <dc:description/>
  <cp:lastModifiedBy>Regel</cp:lastModifiedBy>
  <cp:revision>2</cp:revision>
  <dcterms:created xsi:type="dcterms:W3CDTF">2016-08-12T12:32:00Z</dcterms:created>
  <dcterms:modified xsi:type="dcterms:W3CDTF">2016-08-12T12:32:00Z</dcterms:modified>
</cp:coreProperties>
</file>