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4" w:rsidRPr="00F566A7" w:rsidRDefault="00BD7922" w:rsidP="00BD7922">
      <w:pPr>
        <w:ind w:left="5670"/>
        <w:jc w:val="center"/>
        <w:rPr>
          <w:sz w:val="28"/>
          <w:szCs w:val="28"/>
          <w:lang w:val="kk-KZ"/>
        </w:rPr>
      </w:pPr>
      <w:bookmarkStart w:id="0" w:name="_GoBack"/>
      <w:bookmarkEnd w:id="0"/>
      <w:r w:rsidRPr="00F566A7">
        <w:rPr>
          <w:sz w:val="28"/>
          <w:szCs w:val="28"/>
        </w:rPr>
        <w:t>Приложение 5</w:t>
      </w:r>
      <w:r w:rsidR="00A95F82" w:rsidRPr="00F566A7">
        <w:rPr>
          <w:sz w:val="28"/>
          <w:szCs w:val="28"/>
          <w:lang w:val="kk-KZ"/>
        </w:rPr>
        <w:t>1</w:t>
      </w:r>
    </w:p>
    <w:p w:rsidR="006D2E04" w:rsidRPr="00F566A7" w:rsidRDefault="00BD7922" w:rsidP="00BD7922">
      <w:pPr>
        <w:ind w:left="5670"/>
        <w:jc w:val="center"/>
        <w:rPr>
          <w:sz w:val="28"/>
          <w:szCs w:val="28"/>
          <w:lang w:val="kk-KZ"/>
        </w:rPr>
      </w:pPr>
      <w:r w:rsidRPr="00F566A7">
        <w:rPr>
          <w:sz w:val="28"/>
          <w:szCs w:val="28"/>
        </w:rPr>
        <w:t xml:space="preserve">к </w:t>
      </w:r>
      <w:r w:rsidR="00946EC4" w:rsidRPr="00F566A7">
        <w:rPr>
          <w:sz w:val="28"/>
          <w:szCs w:val="28"/>
          <w:lang w:val="kk-KZ"/>
        </w:rPr>
        <w:t>приказу</w:t>
      </w:r>
      <w:r w:rsidRPr="00F566A7">
        <w:rPr>
          <w:sz w:val="28"/>
          <w:szCs w:val="28"/>
        </w:rPr>
        <w:t xml:space="preserve"> Министра финансов</w:t>
      </w:r>
    </w:p>
    <w:p w:rsidR="006D2E04" w:rsidRPr="00F566A7" w:rsidRDefault="00BD7922" w:rsidP="00BD7922">
      <w:pPr>
        <w:ind w:left="5670"/>
        <w:jc w:val="center"/>
        <w:rPr>
          <w:sz w:val="28"/>
          <w:szCs w:val="28"/>
          <w:lang w:val="kk-KZ"/>
        </w:rPr>
      </w:pPr>
      <w:r w:rsidRPr="00F566A7">
        <w:rPr>
          <w:sz w:val="28"/>
          <w:szCs w:val="28"/>
        </w:rPr>
        <w:t>Республики Казахстан</w:t>
      </w:r>
    </w:p>
    <w:p w:rsidR="00BD7922" w:rsidRPr="00F566A7" w:rsidRDefault="00BD7922" w:rsidP="00BD7922">
      <w:pPr>
        <w:ind w:left="5670"/>
        <w:jc w:val="center"/>
        <w:rPr>
          <w:sz w:val="28"/>
          <w:szCs w:val="28"/>
        </w:rPr>
      </w:pPr>
      <w:r w:rsidRPr="00F566A7">
        <w:rPr>
          <w:sz w:val="28"/>
          <w:szCs w:val="28"/>
        </w:rPr>
        <w:t>от «</w:t>
      </w:r>
      <w:r w:rsidR="00924653">
        <w:rPr>
          <w:sz w:val="28"/>
          <w:szCs w:val="28"/>
        </w:rPr>
        <w:t>27</w:t>
      </w:r>
      <w:r w:rsidRPr="00F566A7">
        <w:rPr>
          <w:sz w:val="28"/>
          <w:szCs w:val="28"/>
        </w:rPr>
        <w:t>»</w:t>
      </w:r>
      <w:r w:rsidR="00F566A7">
        <w:rPr>
          <w:sz w:val="28"/>
          <w:szCs w:val="28"/>
        </w:rPr>
        <w:t xml:space="preserve"> апреля </w:t>
      </w:r>
      <w:r w:rsidRPr="00F566A7">
        <w:rPr>
          <w:sz w:val="28"/>
          <w:szCs w:val="28"/>
        </w:rPr>
        <w:t>201</w:t>
      </w:r>
      <w:r w:rsidR="006D2E04" w:rsidRPr="00F566A7">
        <w:rPr>
          <w:sz w:val="28"/>
          <w:szCs w:val="28"/>
          <w:lang w:val="kk-KZ"/>
        </w:rPr>
        <w:t>5</w:t>
      </w:r>
      <w:r w:rsidRPr="00F566A7">
        <w:rPr>
          <w:sz w:val="28"/>
          <w:szCs w:val="28"/>
        </w:rPr>
        <w:t xml:space="preserve"> года</w:t>
      </w:r>
      <w:r w:rsidR="00897E33" w:rsidRPr="00CC5A4D">
        <w:rPr>
          <w:sz w:val="28"/>
          <w:szCs w:val="28"/>
        </w:rPr>
        <w:t xml:space="preserve"> </w:t>
      </w:r>
      <w:r w:rsidRPr="00F566A7">
        <w:rPr>
          <w:sz w:val="28"/>
          <w:szCs w:val="28"/>
        </w:rPr>
        <w:t>№</w:t>
      </w:r>
      <w:r w:rsidR="00F566A7">
        <w:rPr>
          <w:sz w:val="28"/>
          <w:szCs w:val="28"/>
        </w:rPr>
        <w:t xml:space="preserve"> 284</w:t>
      </w:r>
    </w:p>
    <w:p w:rsidR="00BD7922" w:rsidRPr="00F566A7" w:rsidRDefault="00BD7922" w:rsidP="00BD7922">
      <w:pPr>
        <w:ind w:left="5670"/>
        <w:jc w:val="center"/>
        <w:rPr>
          <w:sz w:val="28"/>
          <w:szCs w:val="28"/>
        </w:rPr>
      </w:pPr>
    </w:p>
    <w:p w:rsidR="00BD7922" w:rsidRPr="00F566A7" w:rsidRDefault="00BD7922" w:rsidP="00BD7922">
      <w:pPr>
        <w:jc w:val="center"/>
        <w:rPr>
          <w:b/>
          <w:sz w:val="28"/>
          <w:szCs w:val="28"/>
        </w:rPr>
      </w:pPr>
    </w:p>
    <w:p w:rsidR="00BD7922" w:rsidRPr="00F566A7" w:rsidRDefault="00BD7922" w:rsidP="00BD7922">
      <w:pPr>
        <w:jc w:val="center"/>
        <w:rPr>
          <w:b/>
          <w:sz w:val="28"/>
          <w:szCs w:val="28"/>
        </w:rPr>
      </w:pPr>
      <w:r w:rsidRPr="00F566A7">
        <w:rPr>
          <w:b/>
          <w:sz w:val="28"/>
          <w:szCs w:val="28"/>
        </w:rPr>
        <w:t xml:space="preserve">Стандарт государственной услуги </w:t>
      </w:r>
    </w:p>
    <w:p w:rsidR="00BD7922" w:rsidRPr="00F566A7" w:rsidRDefault="00BD7922" w:rsidP="00BD7922">
      <w:pPr>
        <w:jc w:val="center"/>
        <w:rPr>
          <w:b/>
          <w:sz w:val="28"/>
          <w:szCs w:val="28"/>
        </w:rPr>
      </w:pPr>
      <w:r w:rsidRPr="00F566A7">
        <w:rPr>
          <w:b/>
          <w:sz w:val="28"/>
          <w:szCs w:val="28"/>
        </w:rPr>
        <w:t>«Изменение сроков уплаты таможенных пошлин»</w:t>
      </w:r>
    </w:p>
    <w:p w:rsidR="00BD7922" w:rsidRPr="00F566A7" w:rsidRDefault="00BD7922" w:rsidP="00BD7922">
      <w:pPr>
        <w:suppressAutoHyphens/>
        <w:jc w:val="center"/>
        <w:rPr>
          <w:sz w:val="28"/>
          <w:szCs w:val="28"/>
        </w:rPr>
      </w:pPr>
    </w:p>
    <w:p w:rsidR="00BD7922" w:rsidRPr="00F566A7" w:rsidRDefault="00BD7922" w:rsidP="00BD7922">
      <w:pPr>
        <w:suppressAutoHyphens/>
        <w:jc w:val="center"/>
        <w:rPr>
          <w:b/>
          <w:sz w:val="28"/>
          <w:szCs w:val="28"/>
        </w:rPr>
      </w:pPr>
    </w:p>
    <w:p w:rsidR="00BD7922" w:rsidRPr="00F566A7" w:rsidRDefault="00BD7922" w:rsidP="006D2E04">
      <w:pPr>
        <w:pStyle w:val="a4"/>
        <w:numPr>
          <w:ilvl w:val="0"/>
          <w:numId w:val="1"/>
        </w:numPr>
        <w:suppressAutoHyphens/>
        <w:spacing w:after="0" w:line="240" w:lineRule="auto"/>
        <w:ind w:left="714" w:hanging="357"/>
        <w:jc w:val="center"/>
        <w:rPr>
          <w:rFonts w:ascii="Times New Roman" w:eastAsia="Batang" w:hAnsi="Times New Roman"/>
          <w:b/>
          <w:sz w:val="28"/>
          <w:szCs w:val="28"/>
          <w:lang w:eastAsia="ko-KR"/>
        </w:rPr>
      </w:pPr>
      <w:r w:rsidRPr="00F566A7">
        <w:rPr>
          <w:rFonts w:ascii="Times New Roman" w:eastAsia="Batang" w:hAnsi="Times New Roman"/>
          <w:b/>
          <w:sz w:val="28"/>
          <w:szCs w:val="28"/>
          <w:lang w:eastAsia="ko-KR"/>
        </w:rPr>
        <w:t>Общие положения</w:t>
      </w:r>
    </w:p>
    <w:p w:rsidR="00BD7922" w:rsidRPr="00F566A7" w:rsidRDefault="00BD7922" w:rsidP="00BD7922">
      <w:pPr>
        <w:suppressAutoHyphens/>
        <w:ind w:firstLine="709"/>
        <w:jc w:val="center"/>
        <w:rPr>
          <w:b/>
          <w:sz w:val="28"/>
          <w:szCs w:val="28"/>
        </w:rPr>
      </w:pPr>
    </w:p>
    <w:p w:rsidR="00BD7922" w:rsidRPr="00F566A7" w:rsidRDefault="00BD7922" w:rsidP="00BD7922">
      <w:pPr>
        <w:suppressAutoHyphens/>
        <w:ind w:firstLine="708"/>
        <w:jc w:val="both"/>
        <w:rPr>
          <w:sz w:val="28"/>
          <w:szCs w:val="28"/>
        </w:rPr>
      </w:pPr>
      <w:r w:rsidRPr="00F566A7">
        <w:rPr>
          <w:sz w:val="28"/>
          <w:szCs w:val="28"/>
        </w:rPr>
        <w:t>1.</w:t>
      </w:r>
      <w:r w:rsidR="00946EC4" w:rsidRPr="00F566A7">
        <w:rPr>
          <w:sz w:val="28"/>
          <w:szCs w:val="28"/>
        </w:rPr>
        <w:t xml:space="preserve"> </w:t>
      </w:r>
      <w:r w:rsidRPr="00F566A7">
        <w:rPr>
          <w:sz w:val="28"/>
          <w:szCs w:val="28"/>
        </w:rPr>
        <w:t>Государственная услуга «Изменение сроков уплаты таможенных пошлин» (далее – государственная услуга).</w:t>
      </w:r>
    </w:p>
    <w:p w:rsidR="00BD7922" w:rsidRPr="00F566A7" w:rsidRDefault="00BD7922" w:rsidP="00BD7922">
      <w:pPr>
        <w:suppressAutoHyphens/>
        <w:ind w:firstLine="708"/>
        <w:jc w:val="both"/>
        <w:rPr>
          <w:sz w:val="28"/>
          <w:szCs w:val="28"/>
        </w:rPr>
      </w:pPr>
      <w:r w:rsidRPr="00F566A7">
        <w:rPr>
          <w:sz w:val="28"/>
          <w:szCs w:val="28"/>
        </w:rPr>
        <w:t>2.</w:t>
      </w:r>
      <w:r w:rsidR="00946EC4" w:rsidRPr="00F566A7">
        <w:rPr>
          <w:sz w:val="28"/>
          <w:szCs w:val="28"/>
        </w:rPr>
        <w:t xml:space="preserve"> </w:t>
      </w:r>
      <w:r w:rsidRPr="00F566A7">
        <w:rPr>
          <w:sz w:val="28"/>
          <w:szCs w:val="28"/>
        </w:rPr>
        <w:t>Стандарт государственной услуги разработан Министерством финансов Республики Казахстан (далее – Министерство).</w:t>
      </w:r>
    </w:p>
    <w:p w:rsidR="00BD7922" w:rsidRPr="00F566A7" w:rsidRDefault="00BD7922" w:rsidP="00F0129B">
      <w:pPr>
        <w:tabs>
          <w:tab w:val="left" w:pos="1134"/>
        </w:tabs>
        <w:suppressAutoHyphens/>
        <w:ind w:firstLine="708"/>
        <w:jc w:val="both"/>
        <w:rPr>
          <w:sz w:val="28"/>
          <w:szCs w:val="28"/>
          <w:lang w:val="kk-KZ"/>
        </w:rPr>
      </w:pPr>
      <w:r w:rsidRPr="00F566A7">
        <w:rPr>
          <w:sz w:val="28"/>
          <w:szCs w:val="28"/>
        </w:rPr>
        <w:t>3.</w:t>
      </w:r>
      <w:r w:rsidR="00946EC4" w:rsidRPr="00F566A7">
        <w:rPr>
          <w:sz w:val="28"/>
          <w:szCs w:val="28"/>
        </w:rPr>
        <w:t xml:space="preserve"> </w:t>
      </w:r>
      <w:r w:rsidRPr="00F566A7">
        <w:rPr>
          <w:sz w:val="28"/>
          <w:szCs w:val="28"/>
        </w:rPr>
        <w:t xml:space="preserve">Государственная услуга оказывается </w:t>
      </w:r>
      <w:r w:rsidR="00946EC4" w:rsidRPr="00F566A7">
        <w:rPr>
          <w:sz w:val="28"/>
          <w:szCs w:val="28"/>
        </w:rPr>
        <w:t xml:space="preserve">территориальными                         органами Комитета государственных доходов </w:t>
      </w:r>
      <w:r w:rsidR="00924653">
        <w:rPr>
          <w:sz w:val="28"/>
          <w:szCs w:val="28"/>
        </w:rPr>
        <w:t xml:space="preserve">                                                          </w:t>
      </w:r>
      <w:r w:rsidR="00946EC4" w:rsidRPr="00F566A7">
        <w:rPr>
          <w:sz w:val="28"/>
          <w:szCs w:val="28"/>
        </w:rPr>
        <w:t xml:space="preserve">Министерства </w:t>
      </w:r>
      <w:r w:rsidR="00924653">
        <w:rPr>
          <w:sz w:val="28"/>
          <w:szCs w:val="28"/>
        </w:rPr>
        <w:t xml:space="preserve">– </w:t>
      </w:r>
      <w:r w:rsidR="00946EC4" w:rsidRPr="00F566A7">
        <w:rPr>
          <w:sz w:val="28"/>
          <w:szCs w:val="28"/>
        </w:rPr>
        <w:t>Департамент</w:t>
      </w:r>
      <w:r w:rsidR="00924653">
        <w:rPr>
          <w:sz w:val="28"/>
          <w:szCs w:val="28"/>
        </w:rPr>
        <w:t>ами</w:t>
      </w:r>
      <w:r w:rsidR="00946EC4" w:rsidRPr="00F566A7">
        <w:rPr>
          <w:sz w:val="28"/>
          <w:szCs w:val="28"/>
        </w:rPr>
        <w:t xml:space="preserve"> государственных доходов и таможн</w:t>
      </w:r>
      <w:r w:rsidR="00924653">
        <w:rPr>
          <w:sz w:val="28"/>
          <w:szCs w:val="28"/>
        </w:rPr>
        <w:t>ями</w:t>
      </w:r>
      <w:r w:rsidR="00946EC4" w:rsidRPr="00F566A7">
        <w:rPr>
          <w:sz w:val="28"/>
          <w:szCs w:val="28"/>
        </w:rPr>
        <w:t xml:space="preserve"> </w:t>
      </w:r>
      <w:r w:rsidR="00924653">
        <w:rPr>
          <w:sz w:val="28"/>
          <w:szCs w:val="28"/>
        </w:rPr>
        <w:t xml:space="preserve">                                            </w:t>
      </w:r>
      <w:r w:rsidRPr="00F566A7">
        <w:rPr>
          <w:sz w:val="28"/>
          <w:szCs w:val="28"/>
        </w:rPr>
        <w:t>(далее –</w:t>
      </w:r>
      <w:r w:rsidRPr="00F566A7">
        <w:rPr>
          <w:sz w:val="28"/>
          <w:szCs w:val="28"/>
          <w:lang w:val="kk-KZ"/>
        </w:rPr>
        <w:t xml:space="preserve"> услугодатель).</w:t>
      </w:r>
    </w:p>
    <w:p w:rsidR="00BD7922" w:rsidRPr="00F566A7" w:rsidRDefault="00BD7922" w:rsidP="00BD7922">
      <w:pPr>
        <w:suppressAutoHyphens/>
        <w:ind w:firstLine="708"/>
        <w:jc w:val="both"/>
        <w:rPr>
          <w:sz w:val="28"/>
          <w:szCs w:val="28"/>
          <w:lang w:val="kk-KZ"/>
        </w:rPr>
      </w:pPr>
      <w:r w:rsidRPr="00F566A7">
        <w:rPr>
          <w:sz w:val="28"/>
          <w:szCs w:val="28"/>
          <w:lang w:val="kk-KZ"/>
        </w:rPr>
        <w:t>Прием заявлени</w:t>
      </w:r>
      <w:r w:rsidR="00CA4426" w:rsidRPr="00F566A7">
        <w:rPr>
          <w:sz w:val="28"/>
          <w:szCs w:val="28"/>
          <w:lang w:val="kk-KZ"/>
        </w:rPr>
        <w:t>я</w:t>
      </w:r>
      <w:r w:rsidRPr="00F566A7">
        <w:rPr>
          <w:sz w:val="28"/>
          <w:szCs w:val="28"/>
          <w:lang w:val="kk-KZ"/>
        </w:rPr>
        <w:t xml:space="preserve"> и выдача результата оказания государственной услуги осуществляются через канцелярии</w:t>
      </w:r>
      <w:r w:rsidR="00DB7F92" w:rsidRPr="00F566A7">
        <w:rPr>
          <w:sz w:val="28"/>
          <w:szCs w:val="28"/>
          <w:lang w:val="kk-KZ"/>
        </w:rPr>
        <w:t xml:space="preserve"> услугодателя</w:t>
      </w:r>
      <w:r w:rsidRPr="00F566A7">
        <w:rPr>
          <w:sz w:val="28"/>
          <w:szCs w:val="28"/>
          <w:lang w:val="kk-KZ"/>
        </w:rPr>
        <w:t>.</w:t>
      </w:r>
    </w:p>
    <w:p w:rsidR="00BD7922" w:rsidRPr="00F566A7" w:rsidRDefault="00BD7922" w:rsidP="00BD7922">
      <w:pPr>
        <w:suppressAutoHyphens/>
        <w:ind w:firstLine="708"/>
        <w:jc w:val="both"/>
        <w:rPr>
          <w:sz w:val="28"/>
          <w:szCs w:val="28"/>
          <w:lang w:val="kk-KZ"/>
        </w:rPr>
      </w:pPr>
    </w:p>
    <w:p w:rsidR="00BD7922" w:rsidRPr="00F566A7" w:rsidRDefault="00BD7922" w:rsidP="00BD7922">
      <w:pPr>
        <w:suppressAutoHyphens/>
        <w:ind w:firstLine="708"/>
        <w:jc w:val="both"/>
        <w:rPr>
          <w:sz w:val="28"/>
          <w:szCs w:val="28"/>
          <w:lang w:val="kk-KZ"/>
        </w:rPr>
      </w:pPr>
    </w:p>
    <w:p w:rsidR="00BD7922" w:rsidRPr="00F566A7" w:rsidRDefault="00BD7922" w:rsidP="006D2E04">
      <w:pPr>
        <w:pStyle w:val="a4"/>
        <w:numPr>
          <w:ilvl w:val="0"/>
          <w:numId w:val="1"/>
        </w:numPr>
        <w:suppressAutoHyphens/>
        <w:spacing w:after="0" w:line="240" w:lineRule="auto"/>
        <w:ind w:left="714" w:hanging="357"/>
        <w:jc w:val="center"/>
        <w:rPr>
          <w:rFonts w:ascii="Times New Roman" w:eastAsia="Batang" w:hAnsi="Times New Roman"/>
          <w:b/>
          <w:sz w:val="28"/>
          <w:szCs w:val="28"/>
          <w:lang w:eastAsia="ko-KR"/>
        </w:rPr>
      </w:pPr>
      <w:r w:rsidRPr="00F566A7">
        <w:rPr>
          <w:rFonts w:ascii="Times New Roman" w:eastAsia="Batang" w:hAnsi="Times New Roman"/>
          <w:b/>
          <w:sz w:val="28"/>
          <w:szCs w:val="28"/>
          <w:lang w:eastAsia="ko-KR"/>
        </w:rPr>
        <w:t xml:space="preserve">Порядок оказания государственной услуги </w:t>
      </w:r>
    </w:p>
    <w:p w:rsidR="00BD7922" w:rsidRPr="00F566A7" w:rsidRDefault="00BD7922" w:rsidP="00BD7922">
      <w:pPr>
        <w:suppressAutoHyphens/>
        <w:ind w:firstLine="709"/>
        <w:jc w:val="center"/>
        <w:rPr>
          <w:b/>
          <w:sz w:val="28"/>
          <w:szCs w:val="28"/>
        </w:rPr>
      </w:pPr>
    </w:p>
    <w:p w:rsidR="00BD7922" w:rsidRPr="00F566A7" w:rsidRDefault="00BD7922" w:rsidP="00BD7922">
      <w:pPr>
        <w:suppressAutoHyphens/>
        <w:ind w:firstLine="708"/>
        <w:jc w:val="both"/>
        <w:rPr>
          <w:sz w:val="28"/>
          <w:szCs w:val="28"/>
        </w:rPr>
      </w:pPr>
      <w:r w:rsidRPr="00F566A7">
        <w:rPr>
          <w:sz w:val="28"/>
          <w:szCs w:val="28"/>
        </w:rPr>
        <w:t>4.</w:t>
      </w:r>
      <w:r w:rsidR="00946EC4" w:rsidRPr="00F566A7">
        <w:rPr>
          <w:sz w:val="28"/>
          <w:szCs w:val="28"/>
        </w:rPr>
        <w:t xml:space="preserve"> </w:t>
      </w:r>
      <w:r w:rsidRPr="00F566A7">
        <w:rPr>
          <w:sz w:val="28"/>
          <w:szCs w:val="28"/>
        </w:rPr>
        <w:t>Срок оказания государственной услуги:</w:t>
      </w:r>
    </w:p>
    <w:p w:rsidR="00BD7922" w:rsidRPr="00F566A7" w:rsidRDefault="00BD7922" w:rsidP="00BD7922">
      <w:pPr>
        <w:pStyle w:val="a5"/>
        <w:tabs>
          <w:tab w:val="left" w:pos="0"/>
          <w:tab w:val="left" w:pos="1276"/>
          <w:tab w:val="left" w:pos="1418"/>
          <w:tab w:val="left" w:pos="1985"/>
        </w:tabs>
        <w:spacing w:before="0" w:beforeAutospacing="0" w:after="0" w:afterAutospacing="0"/>
        <w:ind w:firstLine="709"/>
        <w:jc w:val="both"/>
        <w:rPr>
          <w:rStyle w:val="s0"/>
          <w:rFonts w:eastAsia="Calibri"/>
          <w:sz w:val="28"/>
          <w:szCs w:val="28"/>
          <w:lang w:eastAsia="en-US"/>
        </w:rPr>
      </w:pPr>
      <w:r w:rsidRPr="00F566A7">
        <w:rPr>
          <w:rStyle w:val="s0"/>
          <w:rFonts w:eastAsia="Calibri"/>
          <w:sz w:val="28"/>
          <w:szCs w:val="28"/>
          <w:lang w:eastAsia="en-US"/>
        </w:rPr>
        <w:t>1)</w:t>
      </w:r>
      <w:r w:rsidR="00855C64" w:rsidRPr="00F566A7">
        <w:rPr>
          <w:rStyle w:val="s0"/>
          <w:rFonts w:eastAsia="Calibri"/>
          <w:sz w:val="28"/>
          <w:szCs w:val="28"/>
          <w:lang w:eastAsia="en-US"/>
        </w:rPr>
        <w:t xml:space="preserve"> </w:t>
      </w:r>
      <w:r w:rsidRPr="00F566A7">
        <w:rPr>
          <w:rStyle w:val="s0"/>
          <w:sz w:val="28"/>
          <w:szCs w:val="28"/>
        </w:rPr>
        <w:t>с момента</w:t>
      </w:r>
      <w:r w:rsidR="00946EC4" w:rsidRPr="00F566A7">
        <w:rPr>
          <w:rStyle w:val="s0"/>
          <w:sz w:val="28"/>
          <w:szCs w:val="28"/>
        </w:rPr>
        <w:t xml:space="preserve"> </w:t>
      </w:r>
      <w:r w:rsidRPr="00F566A7">
        <w:rPr>
          <w:sz w:val="28"/>
          <w:szCs w:val="28"/>
        </w:rPr>
        <w:t xml:space="preserve">сдачи пакета документов </w:t>
      </w:r>
      <w:proofErr w:type="spellStart"/>
      <w:r w:rsidRPr="00F566A7">
        <w:rPr>
          <w:sz w:val="28"/>
          <w:szCs w:val="28"/>
        </w:rPr>
        <w:t>услугополучателем</w:t>
      </w:r>
      <w:proofErr w:type="spellEnd"/>
      <w:r w:rsidR="00946EC4" w:rsidRPr="00F566A7">
        <w:rPr>
          <w:sz w:val="28"/>
          <w:szCs w:val="28"/>
        </w:rPr>
        <w:t xml:space="preserve"> </w:t>
      </w:r>
      <w:proofErr w:type="spellStart"/>
      <w:r w:rsidRPr="00F566A7">
        <w:rPr>
          <w:rStyle w:val="s0"/>
          <w:rFonts w:eastAsia="Calibri"/>
          <w:sz w:val="28"/>
          <w:szCs w:val="28"/>
          <w:lang w:eastAsia="en-US"/>
        </w:rPr>
        <w:t>услугодателю</w:t>
      </w:r>
      <w:proofErr w:type="spellEnd"/>
      <w:r w:rsidRPr="00F566A7">
        <w:rPr>
          <w:rStyle w:val="s0"/>
          <w:rFonts w:eastAsia="Calibri"/>
          <w:sz w:val="28"/>
          <w:szCs w:val="28"/>
          <w:lang w:eastAsia="en-US"/>
        </w:rPr>
        <w:t xml:space="preserve"> –</w:t>
      </w:r>
      <w:r w:rsidR="00635F02" w:rsidRPr="00F566A7">
        <w:rPr>
          <w:rStyle w:val="s0"/>
          <w:rFonts w:eastAsia="Calibri"/>
          <w:sz w:val="28"/>
          <w:szCs w:val="28"/>
          <w:lang w:eastAsia="en-US"/>
        </w:rPr>
        <w:t>10 (</w:t>
      </w:r>
      <w:r w:rsidRPr="00F566A7">
        <w:rPr>
          <w:rStyle w:val="apple-style-span"/>
          <w:color w:val="000000"/>
          <w:sz w:val="28"/>
          <w:szCs w:val="28"/>
          <w:lang w:val="kk-KZ"/>
        </w:rPr>
        <w:t>десять</w:t>
      </w:r>
      <w:r w:rsidR="00635F02" w:rsidRPr="00F566A7">
        <w:rPr>
          <w:rStyle w:val="apple-style-span"/>
          <w:color w:val="000000"/>
          <w:sz w:val="28"/>
          <w:szCs w:val="28"/>
          <w:lang w:val="kk-KZ"/>
        </w:rPr>
        <w:t>)</w:t>
      </w:r>
      <w:r w:rsidRPr="00F566A7">
        <w:rPr>
          <w:rStyle w:val="apple-style-span"/>
          <w:color w:val="000000"/>
          <w:sz w:val="28"/>
          <w:szCs w:val="28"/>
        </w:rPr>
        <w:t xml:space="preserve"> рабочих дней</w:t>
      </w:r>
      <w:r w:rsidRPr="00F566A7">
        <w:rPr>
          <w:rStyle w:val="apple-style-span"/>
          <w:sz w:val="28"/>
          <w:szCs w:val="28"/>
        </w:rPr>
        <w:t>.</w:t>
      </w:r>
    </w:p>
    <w:p w:rsidR="00BD7922" w:rsidRPr="00F566A7" w:rsidRDefault="00BD7922" w:rsidP="00946EC4">
      <w:pPr>
        <w:pStyle w:val="a5"/>
        <w:tabs>
          <w:tab w:val="left" w:pos="993"/>
          <w:tab w:val="left" w:pos="1134"/>
        </w:tabs>
        <w:spacing w:before="0" w:beforeAutospacing="0" w:after="0" w:afterAutospacing="0"/>
        <w:ind w:firstLine="709"/>
        <w:jc w:val="both"/>
        <w:rPr>
          <w:rStyle w:val="s0"/>
          <w:sz w:val="28"/>
          <w:szCs w:val="28"/>
        </w:rPr>
      </w:pPr>
      <w:r w:rsidRPr="00F566A7">
        <w:rPr>
          <w:rStyle w:val="s0"/>
          <w:rFonts w:eastAsia="Calibri"/>
          <w:sz w:val="28"/>
          <w:szCs w:val="28"/>
          <w:lang w:eastAsia="en-US"/>
        </w:rPr>
        <w:t>2)</w:t>
      </w:r>
      <w:r w:rsidR="00855C64" w:rsidRPr="00F566A7">
        <w:rPr>
          <w:rStyle w:val="s0"/>
          <w:rFonts w:eastAsia="Calibri"/>
          <w:sz w:val="28"/>
          <w:szCs w:val="28"/>
          <w:lang w:eastAsia="en-US"/>
        </w:rPr>
        <w:t xml:space="preserve"> </w:t>
      </w:r>
      <w:r w:rsidRPr="00F566A7">
        <w:rPr>
          <w:rStyle w:val="s0"/>
          <w:sz w:val="28"/>
          <w:szCs w:val="28"/>
        </w:rPr>
        <w:t xml:space="preserve">максимально допустимое время ожидания для сдачи пакета документов </w:t>
      </w:r>
      <w:proofErr w:type="spellStart"/>
      <w:r w:rsidRPr="00F566A7">
        <w:rPr>
          <w:rStyle w:val="s0"/>
          <w:sz w:val="28"/>
          <w:szCs w:val="28"/>
        </w:rPr>
        <w:t>услугополучателем</w:t>
      </w:r>
      <w:proofErr w:type="spellEnd"/>
      <w:r w:rsidR="00946EC4" w:rsidRPr="00F566A7">
        <w:rPr>
          <w:rStyle w:val="s0"/>
          <w:sz w:val="28"/>
          <w:szCs w:val="28"/>
        </w:rPr>
        <w:t xml:space="preserve"> </w:t>
      </w:r>
      <w:proofErr w:type="spellStart"/>
      <w:r w:rsidRPr="00F566A7">
        <w:rPr>
          <w:rStyle w:val="s0"/>
          <w:sz w:val="28"/>
          <w:szCs w:val="28"/>
        </w:rPr>
        <w:t>услугодателю</w:t>
      </w:r>
      <w:proofErr w:type="spellEnd"/>
      <w:r w:rsidRPr="00F566A7">
        <w:rPr>
          <w:rStyle w:val="s0"/>
          <w:sz w:val="28"/>
          <w:szCs w:val="28"/>
        </w:rPr>
        <w:t xml:space="preserve"> – 30 минут;</w:t>
      </w:r>
    </w:p>
    <w:p w:rsidR="00BD7922" w:rsidRPr="00F566A7" w:rsidRDefault="006D2E04" w:rsidP="00BD7922">
      <w:pPr>
        <w:pStyle w:val="a4"/>
        <w:spacing w:after="0" w:line="240" w:lineRule="auto"/>
        <w:ind w:left="0" w:firstLine="709"/>
        <w:jc w:val="both"/>
        <w:rPr>
          <w:rStyle w:val="s0"/>
          <w:sz w:val="28"/>
          <w:szCs w:val="28"/>
        </w:rPr>
      </w:pPr>
      <w:r w:rsidRPr="00F566A7">
        <w:rPr>
          <w:rStyle w:val="s0"/>
          <w:sz w:val="28"/>
          <w:szCs w:val="28"/>
        </w:rPr>
        <w:t>3)</w:t>
      </w:r>
      <w:r w:rsidR="00855C64" w:rsidRPr="00F566A7">
        <w:rPr>
          <w:rStyle w:val="s0"/>
          <w:sz w:val="28"/>
          <w:szCs w:val="28"/>
        </w:rPr>
        <w:t xml:space="preserve"> </w:t>
      </w:r>
      <w:r w:rsidR="00BD7922" w:rsidRPr="00F566A7">
        <w:rPr>
          <w:rStyle w:val="s0"/>
          <w:sz w:val="28"/>
          <w:szCs w:val="28"/>
        </w:rPr>
        <w:t>максимально допустимое время обслуживания услугополучателя – 30</w:t>
      </w:r>
      <w:r w:rsidR="00946EC4" w:rsidRPr="00F566A7">
        <w:rPr>
          <w:rStyle w:val="s0"/>
          <w:sz w:val="28"/>
          <w:szCs w:val="28"/>
        </w:rPr>
        <w:t xml:space="preserve"> </w:t>
      </w:r>
      <w:r w:rsidR="00BD7922" w:rsidRPr="00F566A7">
        <w:rPr>
          <w:rStyle w:val="s0"/>
          <w:sz w:val="28"/>
          <w:szCs w:val="28"/>
        </w:rPr>
        <w:t>минут.</w:t>
      </w:r>
    </w:p>
    <w:p w:rsidR="00BD7922" w:rsidRPr="00F566A7" w:rsidRDefault="00BD7922" w:rsidP="00BD7922">
      <w:pPr>
        <w:pStyle w:val="a4"/>
        <w:spacing w:after="0" w:line="240" w:lineRule="auto"/>
        <w:ind w:left="0" w:firstLine="709"/>
        <w:jc w:val="both"/>
        <w:rPr>
          <w:rFonts w:ascii="Times New Roman" w:hAnsi="Times New Roman"/>
          <w:sz w:val="28"/>
          <w:szCs w:val="28"/>
        </w:rPr>
      </w:pPr>
      <w:r w:rsidRPr="00F566A7">
        <w:rPr>
          <w:rStyle w:val="s0"/>
          <w:sz w:val="28"/>
          <w:szCs w:val="28"/>
        </w:rPr>
        <w:t>5.</w:t>
      </w:r>
      <w:r w:rsidR="00946EC4" w:rsidRPr="00F566A7">
        <w:rPr>
          <w:rStyle w:val="s0"/>
          <w:sz w:val="28"/>
          <w:szCs w:val="28"/>
        </w:rPr>
        <w:t xml:space="preserve"> </w:t>
      </w:r>
      <w:r w:rsidRPr="00F566A7">
        <w:rPr>
          <w:rStyle w:val="s0"/>
          <w:sz w:val="28"/>
          <w:szCs w:val="28"/>
        </w:rPr>
        <w:t>Форма</w:t>
      </w:r>
      <w:r w:rsidR="00855C64" w:rsidRPr="00F566A7">
        <w:rPr>
          <w:rStyle w:val="s0"/>
          <w:sz w:val="28"/>
          <w:szCs w:val="28"/>
        </w:rPr>
        <w:t xml:space="preserve"> </w:t>
      </w:r>
      <w:r w:rsidRPr="00F566A7">
        <w:rPr>
          <w:rStyle w:val="s0"/>
          <w:sz w:val="28"/>
          <w:szCs w:val="28"/>
        </w:rPr>
        <w:t>оказания государственной услуги: бумажная</w:t>
      </w:r>
      <w:r w:rsidRPr="00F566A7">
        <w:rPr>
          <w:rFonts w:ascii="Times New Roman" w:hAnsi="Times New Roman"/>
          <w:sz w:val="28"/>
          <w:szCs w:val="28"/>
        </w:rPr>
        <w:t>.</w:t>
      </w:r>
    </w:p>
    <w:p w:rsidR="00BD7922" w:rsidRPr="00F566A7" w:rsidRDefault="00BD7922" w:rsidP="00946EC4">
      <w:pPr>
        <w:pStyle w:val="a4"/>
        <w:spacing w:after="0" w:line="240" w:lineRule="auto"/>
        <w:ind w:left="0" w:firstLine="709"/>
        <w:jc w:val="both"/>
        <w:rPr>
          <w:rFonts w:ascii="Times New Roman" w:hAnsi="Times New Roman"/>
          <w:color w:val="000000"/>
          <w:sz w:val="28"/>
          <w:szCs w:val="28"/>
        </w:rPr>
      </w:pPr>
      <w:r w:rsidRPr="00F566A7">
        <w:rPr>
          <w:rStyle w:val="s0"/>
          <w:sz w:val="28"/>
          <w:szCs w:val="28"/>
        </w:rPr>
        <w:t>6.</w:t>
      </w:r>
      <w:r w:rsidR="00946EC4" w:rsidRPr="00F566A7">
        <w:rPr>
          <w:rStyle w:val="s0"/>
          <w:sz w:val="28"/>
          <w:szCs w:val="28"/>
        </w:rPr>
        <w:t xml:space="preserve"> </w:t>
      </w:r>
      <w:r w:rsidRPr="00F566A7">
        <w:rPr>
          <w:rStyle w:val="s0"/>
          <w:sz w:val="28"/>
          <w:szCs w:val="28"/>
        </w:rPr>
        <w:t>Результатом оказания государственной услуги явля</w:t>
      </w:r>
      <w:r w:rsidR="00946EC4" w:rsidRPr="00F566A7">
        <w:rPr>
          <w:rStyle w:val="s0"/>
          <w:sz w:val="28"/>
          <w:szCs w:val="28"/>
        </w:rPr>
        <w:t>е</w:t>
      </w:r>
      <w:r w:rsidRPr="00F566A7">
        <w:rPr>
          <w:rStyle w:val="s0"/>
          <w:sz w:val="28"/>
          <w:szCs w:val="28"/>
        </w:rPr>
        <w:t>тся</w:t>
      </w:r>
      <w:r w:rsidR="00946EC4" w:rsidRPr="00F566A7">
        <w:rPr>
          <w:rStyle w:val="s0"/>
          <w:sz w:val="28"/>
          <w:szCs w:val="28"/>
        </w:rPr>
        <w:t xml:space="preserve"> – </w:t>
      </w:r>
      <w:r w:rsidRPr="00F566A7">
        <w:rPr>
          <w:rStyle w:val="s0"/>
          <w:sz w:val="28"/>
          <w:szCs w:val="28"/>
        </w:rPr>
        <w:t>решение о предоставлении</w:t>
      </w:r>
      <w:r w:rsidR="00855C64" w:rsidRPr="00F566A7">
        <w:rPr>
          <w:rStyle w:val="s0"/>
          <w:sz w:val="28"/>
          <w:szCs w:val="28"/>
        </w:rPr>
        <w:t xml:space="preserve"> </w:t>
      </w:r>
      <w:r w:rsidRPr="00F566A7">
        <w:rPr>
          <w:rStyle w:val="s0"/>
          <w:sz w:val="28"/>
          <w:szCs w:val="28"/>
        </w:rPr>
        <w:t xml:space="preserve">отсрочки или рассрочки уплаты таможенных пошлин, подписанное руководителем </w:t>
      </w:r>
      <w:proofErr w:type="spellStart"/>
      <w:r w:rsidRPr="00F566A7">
        <w:rPr>
          <w:rStyle w:val="s0"/>
          <w:sz w:val="28"/>
          <w:szCs w:val="28"/>
        </w:rPr>
        <w:t>услугодателя</w:t>
      </w:r>
      <w:proofErr w:type="spellEnd"/>
      <w:r w:rsidRPr="00F566A7">
        <w:rPr>
          <w:rStyle w:val="s0"/>
          <w:sz w:val="28"/>
          <w:szCs w:val="28"/>
        </w:rPr>
        <w:t xml:space="preserve"> или лицом, его замещающим</w:t>
      </w:r>
      <w:r w:rsidR="00946EC4" w:rsidRPr="00F566A7">
        <w:rPr>
          <w:rStyle w:val="s0"/>
          <w:sz w:val="28"/>
          <w:szCs w:val="28"/>
        </w:rPr>
        <w:t>,</w:t>
      </w:r>
      <w:r w:rsidRPr="00F566A7">
        <w:rPr>
          <w:rStyle w:val="s0"/>
          <w:sz w:val="28"/>
          <w:szCs w:val="28"/>
        </w:rPr>
        <w:t xml:space="preserve"> </w:t>
      </w:r>
      <w:r w:rsidR="00946EC4" w:rsidRPr="00F566A7">
        <w:rPr>
          <w:rStyle w:val="s0"/>
          <w:sz w:val="28"/>
          <w:szCs w:val="28"/>
        </w:rPr>
        <w:t xml:space="preserve">либо </w:t>
      </w:r>
      <w:r w:rsidRPr="00F566A7">
        <w:rPr>
          <w:rStyle w:val="s0"/>
          <w:sz w:val="28"/>
          <w:szCs w:val="28"/>
        </w:rPr>
        <w:t>мотивированный ответ об отказе в оказании государственной услуги в</w:t>
      </w:r>
      <w:r w:rsidRPr="00F566A7">
        <w:rPr>
          <w:rFonts w:ascii="Times New Roman" w:hAnsi="Times New Roman"/>
          <w:sz w:val="28"/>
          <w:szCs w:val="28"/>
        </w:rPr>
        <w:t xml:space="preserve"> случаях и по основаниям, указанным в пункте 10 настоящего стандарта государственной услуги.</w:t>
      </w:r>
    </w:p>
    <w:p w:rsidR="00BD7922" w:rsidRPr="00F566A7" w:rsidRDefault="00BD7922" w:rsidP="00BD7922">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Форма предоставления результата оказания государственной услуги: бумажная.</w:t>
      </w:r>
    </w:p>
    <w:p w:rsidR="00BD7922" w:rsidRPr="00F566A7" w:rsidRDefault="00BD7922" w:rsidP="00BD7922">
      <w:pPr>
        <w:pStyle w:val="a4"/>
        <w:spacing w:after="0" w:line="240" w:lineRule="auto"/>
        <w:ind w:left="0" w:firstLine="709"/>
        <w:jc w:val="both"/>
        <w:rPr>
          <w:rStyle w:val="s0"/>
          <w:sz w:val="28"/>
          <w:szCs w:val="28"/>
        </w:rPr>
      </w:pPr>
      <w:r w:rsidRPr="00F566A7">
        <w:rPr>
          <w:rFonts w:ascii="Times New Roman" w:hAnsi="Times New Roman"/>
          <w:sz w:val="28"/>
          <w:szCs w:val="28"/>
        </w:rPr>
        <w:lastRenderedPageBreak/>
        <w:t>7.</w:t>
      </w:r>
      <w:r w:rsidR="00946EC4" w:rsidRPr="00F566A7">
        <w:rPr>
          <w:rFonts w:ascii="Times New Roman" w:hAnsi="Times New Roman"/>
          <w:sz w:val="28"/>
          <w:szCs w:val="28"/>
        </w:rPr>
        <w:t xml:space="preserve"> </w:t>
      </w:r>
      <w:r w:rsidRPr="00F566A7">
        <w:rPr>
          <w:rStyle w:val="s0"/>
          <w:sz w:val="28"/>
          <w:szCs w:val="28"/>
        </w:rPr>
        <w:t xml:space="preserve">Государственная услуга оказывается </w:t>
      </w:r>
      <w:r w:rsidR="00CA4426" w:rsidRPr="00F566A7">
        <w:rPr>
          <w:rStyle w:val="s0"/>
          <w:sz w:val="28"/>
          <w:szCs w:val="28"/>
        </w:rPr>
        <w:t xml:space="preserve">бесплатно </w:t>
      </w:r>
      <w:r w:rsidR="001D61C7" w:rsidRPr="00F566A7">
        <w:rPr>
          <w:rStyle w:val="s0"/>
          <w:sz w:val="28"/>
          <w:szCs w:val="28"/>
        </w:rPr>
        <w:t>физическим и юридическим лицам</w:t>
      </w:r>
      <w:r w:rsidR="00CA4426" w:rsidRPr="00F566A7">
        <w:rPr>
          <w:rStyle w:val="s0"/>
          <w:sz w:val="28"/>
          <w:szCs w:val="28"/>
        </w:rPr>
        <w:t xml:space="preserve"> (</w:t>
      </w:r>
      <w:r w:rsidR="00A91FB4" w:rsidRPr="00F566A7">
        <w:rPr>
          <w:rFonts w:ascii="Times New Roman" w:hAnsi="Times New Roman"/>
          <w:sz w:val="28"/>
          <w:szCs w:val="28"/>
        </w:rPr>
        <w:t xml:space="preserve">далее </w:t>
      </w:r>
      <w:r w:rsidR="00946EC4" w:rsidRPr="00F566A7">
        <w:rPr>
          <w:rFonts w:ascii="Times New Roman" w:hAnsi="Times New Roman"/>
          <w:sz w:val="28"/>
          <w:szCs w:val="28"/>
        </w:rPr>
        <w:t>–</w:t>
      </w:r>
      <w:r w:rsidR="00A91FB4" w:rsidRPr="00F566A7">
        <w:rPr>
          <w:rFonts w:ascii="Times New Roman" w:hAnsi="Times New Roman"/>
          <w:sz w:val="28"/>
          <w:szCs w:val="28"/>
        </w:rPr>
        <w:t xml:space="preserve"> </w:t>
      </w:r>
      <w:proofErr w:type="spellStart"/>
      <w:r w:rsidR="00A91FB4" w:rsidRPr="00F566A7">
        <w:rPr>
          <w:rFonts w:ascii="Times New Roman" w:hAnsi="Times New Roman"/>
          <w:sz w:val="28"/>
          <w:szCs w:val="28"/>
        </w:rPr>
        <w:t>услугополучатель</w:t>
      </w:r>
      <w:proofErr w:type="spellEnd"/>
      <w:r w:rsidR="00CA4426" w:rsidRPr="00F566A7">
        <w:rPr>
          <w:rStyle w:val="s0"/>
          <w:sz w:val="28"/>
          <w:szCs w:val="28"/>
        </w:rPr>
        <w:t>)</w:t>
      </w:r>
      <w:r w:rsidRPr="00F566A7">
        <w:rPr>
          <w:rStyle w:val="s0"/>
          <w:sz w:val="28"/>
          <w:szCs w:val="28"/>
        </w:rPr>
        <w:t>.</w:t>
      </w:r>
    </w:p>
    <w:p w:rsidR="001F299E" w:rsidRPr="00F566A7" w:rsidRDefault="00BD7922" w:rsidP="001F299E">
      <w:pPr>
        <w:ind w:firstLine="709"/>
        <w:jc w:val="both"/>
        <w:rPr>
          <w:rStyle w:val="s0"/>
          <w:rFonts w:eastAsia="Calibri"/>
          <w:sz w:val="28"/>
          <w:szCs w:val="28"/>
          <w:lang w:eastAsia="en-US"/>
        </w:rPr>
      </w:pPr>
      <w:r w:rsidRPr="00F566A7">
        <w:rPr>
          <w:sz w:val="28"/>
          <w:szCs w:val="28"/>
        </w:rPr>
        <w:t>8.</w:t>
      </w:r>
      <w:r w:rsidR="00946EC4" w:rsidRPr="00F566A7">
        <w:rPr>
          <w:sz w:val="28"/>
          <w:szCs w:val="28"/>
        </w:rPr>
        <w:t xml:space="preserve"> </w:t>
      </w:r>
      <w:r w:rsidR="001F299E" w:rsidRPr="00F566A7">
        <w:rPr>
          <w:sz w:val="28"/>
          <w:szCs w:val="28"/>
        </w:rPr>
        <w:t xml:space="preserve">График работы </w:t>
      </w:r>
      <w:proofErr w:type="spellStart"/>
      <w:r w:rsidR="001F299E" w:rsidRPr="00F566A7">
        <w:rPr>
          <w:sz w:val="28"/>
          <w:szCs w:val="28"/>
        </w:rPr>
        <w:t>услугодателя</w:t>
      </w:r>
      <w:proofErr w:type="spellEnd"/>
      <w:r w:rsidR="001F299E" w:rsidRPr="00F566A7">
        <w:rPr>
          <w:sz w:val="28"/>
          <w:szCs w:val="28"/>
        </w:rPr>
        <w:t xml:space="preserve">: </w:t>
      </w:r>
      <w:r w:rsidR="00471D4C" w:rsidRPr="00F566A7">
        <w:rPr>
          <w:rFonts w:eastAsia="Calibri"/>
          <w:sz w:val="28"/>
          <w:szCs w:val="28"/>
          <w:lang w:eastAsia="en-US"/>
        </w:rPr>
        <w:t>с понедельника по пятницу с 9.00 до 18.30 часов, с перерывом на обед с 13.00 до 14.30 часов</w:t>
      </w:r>
      <w:r w:rsidR="001F299E" w:rsidRPr="00F566A7">
        <w:rPr>
          <w:rStyle w:val="s0"/>
          <w:rFonts w:eastAsia="Calibri"/>
          <w:sz w:val="28"/>
          <w:szCs w:val="28"/>
          <w:lang w:eastAsia="en-US"/>
        </w:rPr>
        <w:t xml:space="preserve">, кроме выходных и праздничных дней, согласно </w:t>
      </w:r>
      <w:bookmarkStart w:id="1" w:name="sub1000619666"/>
      <w:r w:rsidR="00754AA3" w:rsidRPr="00F566A7">
        <w:rPr>
          <w:rStyle w:val="s0"/>
          <w:rFonts w:eastAsia="Calibri"/>
          <w:sz w:val="28"/>
          <w:szCs w:val="28"/>
          <w:lang w:eastAsia="en-US"/>
        </w:rPr>
        <w:fldChar w:fldCharType="begin"/>
      </w:r>
      <w:r w:rsidR="001F299E" w:rsidRPr="00F566A7">
        <w:rPr>
          <w:rStyle w:val="s0"/>
          <w:rFonts w:eastAsia="Calibri"/>
          <w:sz w:val="28"/>
          <w:szCs w:val="28"/>
          <w:lang w:eastAsia="en-US"/>
        </w:rPr>
        <w:instrText xml:space="preserve"> HYPERLINK "jl:30103567.970000%20" </w:instrText>
      </w:r>
      <w:r w:rsidR="00754AA3" w:rsidRPr="00F566A7">
        <w:rPr>
          <w:rStyle w:val="s0"/>
          <w:rFonts w:eastAsia="Calibri"/>
          <w:sz w:val="28"/>
          <w:szCs w:val="28"/>
          <w:lang w:eastAsia="en-US"/>
        </w:rPr>
        <w:fldChar w:fldCharType="separate"/>
      </w:r>
      <w:r w:rsidR="001F299E" w:rsidRPr="00F566A7">
        <w:rPr>
          <w:rStyle w:val="s0"/>
          <w:rFonts w:eastAsia="Calibri"/>
          <w:sz w:val="28"/>
          <w:szCs w:val="28"/>
          <w:lang w:eastAsia="en-US"/>
        </w:rPr>
        <w:t>трудовому законодательству</w:t>
      </w:r>
      <w:r w:rsidR="00754AA3" w:rsidRPr="00F566A7">
        <w:rPr>
          <w:rStyle w:val="s0"/>
          <w:rFonts w:eastAsia="Calibri"/>
          <w:sz w:val="28"/>
          <w:szCs w:val="28"/>
          <w:lang w:eastAsia="en-US"/>
        </w:rPr>
        <w:fldChar w:fldCharType="end"/>
      </w:r>
      <w:bookmarkEnd w:id="1"/>
      <w:r w:rsidR="001F299E" w:rsidRPr="00F566A7">
        <w:rPr>
          <w:rStyle w:val="s0"/>
          <w:rFonts w:eastAsia="Calibri"/>
          <w:sz w:val="28"/>
          <w:szCs w:val="28"/>
          <w:lang w:eastAsia="en-US"/>
        </w:rPr>
        <w:t xml:space="preserve"> Республики Казахстан. </w:t>
      </w:r>
    </w:p>
    <w:p w:rsidR="001F299E" w:rsidRPr="00F566A7" w:rsidRDefault="001F299E" w:rsidP="001F299E">
      <w:pPr>
        <w:ind w:firstLine="709"/>
        <w:jc w:val="both"/>
        <w:rPr>
          <w:rStyle w:val="s0"/>
          <w:rFonts w:eastAsia="Calibri"/>
          <w:sz w:val="28"/>
          <w:szCs w:val="28"/>
          <w:lang w:eastAsia="en-US"/>
        </w:rPr>
      </w:pPr>
      <w:r w:rsidRPr="00F566A7">
        <w:rPr>
          <w:rStyle w:val="s0"/>
          <w:rFonts w:eastAsia="Calibri"/>
          <w:sz w:val="28"/>
          <w:szCs w:val="28"/>
          <w:lang w:eastAsia="en-US"/>
        </w:rPr>
        <w:t>Прием заявлени</w:t>
      </w:r>
      <w:r w:rsidR="00946EC4" w:rsidRPr="00F566A7">
        <w:rPr>
          <w:rStyle w:val="s0"/>
          <w:rFonts w:eastAsia="Calibri"/>
          <w:sz w:val="28"/>
          <w:szCs w:val="28"/>
          <w:lang w:eastAsia="en-US"/>
        </w:rPr>
        <w:t>я</w:t>
      </w:r>
      <w:r w:rsidRPr="00F566A7">
        <w:rPr>
          <w:rStyle w:val="s0"/>
          <w:rFonts w:eastAsia="Calibri"/>
          <w:sz w:val="28"/>
          <w:szCs w:val="28"/>
          <w:lang w:eastAsia="en-US"/>
        </w:rPr>
        <w:t xml:space="preserve"> и выдача результат</w:t>
      </w:r>
      <w:r w:rsidR="00946EC4" w:rsidRPr="00F566A7">
        <w:rPr>
          <w:rStyle w:val="s0"/>
          <w:rFonts w:eastAsia="Calibri"/>
          <w:sz w:val="28"/>
          <w:szCs w:val="28"/>
          <w:lang w:eastAsia="en-US"/>
        </w:rPr>
        <w:t>а</w:t>
      </w:r>
      <w:r w:rsidRPr="00F566A7">
        <w:rPr>
          <w:rStyle w:val="s0"/>
          <w:rFonts w:eastAsia="Calibri"/>
          <w:sz w:val="28"/>
          <w:szCs w:val="28"/>
          <w:lang w:eastAsia="en-US"/>
        </w:rPr>
        <w:t xml:space="preserve"> оказания государственной услуги осуществляется с 9.00 часов до 17.30 часов с перерывом на обед с 13.00 часов до 14.30 часов.</w:t>
      </w:r>
    </w:p>
    <w:p w:rsidR="001F299E" w:rsidRPr="00F566A7" w:rsidRDefault="001F299E" w:rsidP="001F299E">
      <w:pPr>
        <w:ind w:firstLine="709"/>
        <w:jc w:val="both"/>
        <w:rPr>
          <w:rStyle w:val="s0"/>
          <w:rFonts w:eastAsia="Calibri"/>
          <w:sz w:val="28"/>
          <w:szCs w:val="28"/>
          <w:lang w:eastAsia="en-US"/>
        </w:rPr>
      </w:pPr>
      <w:r w:rsidRPr="00F566A7">
        <w:rPr>
          <w:rStyle w:val="s0"/>
          <w:rFonts w:eastAsia="Calibri"/>
          <w:sz w:val="28"/>
          <w:szCs w:val="28"/>
          <w:lang w:eastAsia="en-US"/>
        </w:rPr>
        <w:t>Прием осуществляется в порядке очереди, без предварительной записи и ускоренного обслуживания.</w:t>
      </w:r>
    </w:p>
    <w:p w:rsidR="00BD7922" w:rsidRPr="00F566A7" w:rsidRDefault="00BD7922" w:rsidP="001F299E">
      <w:pPr>
        <w:ind w:firstLine="709"/>
        <w:contextualSpacing/>
        <w:jc w:val="both"/>
        <w:rPr>
          <w:sz w:val="28"/>
          <w:szCs w:val="28"/>
        </w:rPr>
      </w:pPr>
      <w:r w:rsidRPr="00F566A7">
        <w:rPr>
          <w:sz w:val="28"/>
          <w:szCs w:val="28"/>
        </w:rPr>
        <w:t>9.</w:t>
      </w:r>
      <w:r w:rsidR="00946EC4" w:rsidRPr="00F566A7">
        <w:rPr>
          <w:sz w:val="28"/>
          <w:szCs w:val="28"/>
        </w:rPr>
        <w:t xml:space="preserve"> </w:t>
      </w:r>
      <w:r w:rsidR="000B0976" w:rsidRPr="00F566A7">
        <w:rPr>
          <w:sz w:val="28"/>
          <w:szCs w:val="28"/>
        </w:rPr>
        <w:t>Перечень документов, необходимых для оказания государственной услуги при обращении услугополучателя</w:t>
      </w:r>
      <w:r w:rsidR="0092213A" w:rsidRPr="00F566A7">
        <w:rPr>
          <w:sz w:val="28"/>
          <w:szCs w:val="28"/>
        </w:rPr>
        <w:t xml:space="preserve"> </w:t>
      </w:r>
      <w:r w:rsidR="006D3691" w:rsidRPr="00F566A7">
        <w:rPr>
          <w:sz w:val="28"/>
          <w:szCs w:val="28"/>
        </w:rPr>
        <w:t xml:space="preserve">к </w:t>
      </w:r>
      <w:proofErr w:type="spellStart"/>
      <w:r w:rsidR="006D3691" w:rsidRPr="00F566A7">
        <w:rPr>
          <w:sz w:val="28"/>
          <w:szCs w:val="28"/>
        </w:rPr>
        <w:t>услугодателю</w:t>
      </w:r>
      <w:proofErr w:type="spellEnd"/>
      <w:r w:rsidR="000B0976" w:rsidRPr="00F566A7">
        <w:rPr>
          <w:sz w:val="28"/>
          <w:szCs w:val="28"/>
        </w:rPr>
        <w:t>:</w:t>
      </w:r>
    </w:p>
    <w:p w:rsidR="00BD7922" w:rsidRPr="00F566A7" w:rsidRDefault="001F299E" w:rsidP="00BD7922">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1) </w:t>
      </w:r>
      <w:r w:rsidR="00BD7922" w:rsidRPr="00F566A7">
        <w:rPr>
          <w:rFonts w:ascii="Times New Roman" w:hAnsi="Times New Roman"/>
          <w:sz w:val="28"/>
          <w:szCs w:val="28"/>
        </w:rPr>
        <w:t>заявление о предоставлении отсрочки или рассрочки уплаты таможенных пошлин, которое заполняется в произвольной форме и должно содержать следующие сведения:</w:t>
      </w:r>
    </w:p>
    <w:p w:rsidR="00BD7922" w:rsidRPr="00F566A7" w:rsidRDefault="00BD7922" w:rsidP="00BD7922">
      <w:pPr>
        <w:pStyle w:val="a7"/>
        <w:ind w:firstLine="708"/>
        <w:jc w:val="both"/>
        <w:rPr>
          <w:rFonts w:ascii="Times New Roman" w:hAnsi="Times New Roman"/>
          <w:sz w:val="28"/>
          <w:szCs w:val="28"/>
        </w:rPr>
      </w:pPr>
      <w:r w:rsidRPr="00F566A7">
        <w:rPr>
          <w:rFonts w:ascii="Times New Roman" w:hAnsi="Times New Roman"/>
          <w:sz w:val="28"/>
          <w:szCs w:val="28"/>
        </w:rPr>
        <w:t>сведения о плательщике;</w:t>
      </w:r>
    </w:p>
    <w:p w:rsidR="00BD7922" w:rsidRPr="00F566A7" w:rsidRDefault="00BD7922" w:rsidP="00BD7922">
      <w:pPr>
        <w:pStyle w:val="a7"/>
        <w:ind w:firstLine="708"/>
        <w:jc w:val="both"/>
        <w:rPr>
          <w:rFonts w:ascii="Times New Roman" w:hAnsi="Times New Roman"/>
          <w:sz w:val="28"/>
          <w:szCs w:val="28"/>
        </w:rPr>
      </w:pPr>
      <w:bookmarkStart w:id="2" w:name="z22"/>
      <w:bookmarkEnd w:id="2"/>
      <w:r w:rsidRPr="00F566A7">
        <w:rPr>
          <w:rFonts w:ascii="Times New Roman" w:hAnsi="Times New Roman"/>
          <w:sz w:val="28"/>
          <w:szCs w:val="28"/>
        </w:rPr>
        <w:t>наименование товаров;</w:t>
      </w:r>
    </w:p>
    <w:p w:rsidR="00BD7922" w:rsidRPr="00F566A7" w:rsidRDefault="00BD7922" w:rsidP="00BD7922">
      <w:pPr>
        <w:pStyle w:val="a7"/>
        <w:ind w:firstLine="708"/>
        <w:jc w:val="both"/>
        <w:rPr>
          <w:rFonts w:ascii="Times New Roman" w:hAnsi="Times New Roman"/>
          <w:sz w:val="28"/>
          <w:szCs w:val="28"/>
        </w:rPr>
      </w:pPr>
      <w:bookmarkStart w:id="3" w:name="z23"/>
      <w:bookmarkEnd w:id="3"/>
      <w:r w:rsidRPr="00F566A7">
        <w:rPr>
          <w:rFonts w:ascii="Times New Roman" w:hAnsi="Times New Roman"/>
          <w:sz w:val="28"/>
          <w:szCs w:val="28"/>
        </w:rPr>
        <w:t>реквизиты внешнеторгового договора (международного договора);</w:t>
      </w:r>
    </w:p>
    <w:p w:rsidR="00BD7922" w:rsidRPr="00F566A7" w:rsidRDefault="00BD7922" w:rsidP="00BD7922">
      <w:pPr>
        <w:pStyle w:val="a7"/>
        <w:ind w:firstLine="708"/>
        <w:jc w:val="both"/>
        <w:rPr>
          <w:rFonts w:ascii="Times New Roman" w:hAnsi="Times New Roman"/>
          <w:sz w:val="28"/>
          <w:szCs w:val="28"/>
        </w:rPr>
      </w:pPr>
      <w:bookmarkStart w:id="4" w:name="z24"/>
      <w:bookmarkEnd w:id="4"/>
      <w:r w:rsidRPr="00F566A7">
        <w:rPr>
          <w:rFonts w:ascii="Times New Roman" w:hAnsi="Times New Roman"/>
          <w:sz w:val="28"/>
          <w:szCs w:val="28"/>
        </w:rPr>
        <w:t>основания для предоставления отсрочки или рассрочки;</w:t>
      </w:r>
    </w:p>
    <w:p w:rsidR="00BD7922" w:rsidRPr="00F566A7" w:rsidRDefault="00BD7922" w:rsidP="00BD7922">
      <w:pPr>
        <w:pStyle w:val="a7"/>
        <w:ind w:firstLine="708"/>
        <w:jc w:val="both"/>
        <w:rPr>
          <w:rFonts w:ascii="Times New Roman" w:hAnsi="Times New Roman"/>
          <w:sz w:val="28"/>
          <w:szCs w:val="28"/>
        </w:rPr>
      </w:pPr>
      <w:bookmarkStart w:id="5" w:name="z25"/>
      <w:bookmarkEnd w:id="5"/>
      <w:r w:rsidRPr="00F566A7">
        <w:rPr>
          <w:rFonts w:ascii="Times New Roman" w:hAnsi="Times New Roman"/>
          <w:sz w:val="28"/>
          <w:szCs w:val="28"/>
        </w:rPr>
        <w:t>сумма таможенных пошлин, в отношении которой запрашивается отсрочка или рассрочка;</w:t>
      </w:r>
    </w:p>
    <w:p w:rsidR="00BD7922" w:rsidRPr="00F566A7" w:rsidRDefault="00BD7922" w:rsidP="00BD7922">
      <w:pPr>
        <w:pStyle w:val="a7"/>
        <w:ind w:firstLine="708"/>
        <w:jc w:val="both"/>
        <w:rPr>
          <w:rFonts w:ascii="Times New Roman" w:hAnsi="Times New Roman"/>
          <w:sz w:val="28"/>
          <w:szCs w:val="28"/>
        </w:rPr>
      </w:pPr>
      <w:bookmarkStart w:id="6" w:name="z26"/>
      <w:bookmarkEnd w:id="6"/>
      <w:r w:rsidRPr="00F566A7">
        <w:rPr>
          <w:rFonts w:ascii="Times New Roman" w:hAnsi="Times New Roman"/>
          <w:sz w:val="28"/>
          <w:szCs w:val="28"/>
        </w:rPr>
        <w:t>срок, на который запрашивается отсрочка или рассрочка;</w:t>
      </w:r>
    </w:p>
    <w:p w:rsidR="00BD7922" w:rsidRPr="00F566A7" w:rsidRDefault="00BD7922" w:rsidP="00BD7922">
      <w:pPr>
        <w:pStyle w:val="a7"/>
        <w:ind w:firstLine="708"/>
        <w:jc w:val="both"/>
        <w:rPr>
          <w:rFonts w:ascii="Times New Roman" w:hAnsi="Times New Roman"/>
          <w:sz w:val="28"/>
          <w:szCs w:val="28"/>
        </w:rPr>
      </w:pPr>
      <w:bookmarkStart w:id="7" w:name="z27"/>
      <w:bookmarkEnd w:id="7"/>
      <w:r w:rsidRPr="00F566A7">
        <w:rPr>
          <w:rFonts w:ascii="Times New Roman" w:hAnsi="Times New Roman"/>
          <w:sz w:val="28"/>
          <w:szCs w:val="28"/>
        </w:rPr>
        <w:t>график поэтапной уплаты сумм таможенных пошлин, в отношении которых запрашивается рассрочка;</w:t>
      </w:r>
    </w:p>
    <w:p w:rsidR="00BD7922" w:rsidRPr="00F566A7" w:rsidRDefault="001F299E" w:rsidP="00BD7922">
      <w:pPr>
        <w:pStyle w:val="a7"/>
        <w:ind w:firstLine="708"/>
        <w:jc w:val="both"/>
        <w:rPr>
          <w:rFonts w:ascii="Times New Roman" w:hAnsi="Times New Roman"/>
          <w:sz w:val="28"/>
          <w:szCs w:val="28"/>
        </w:rPr>
      </w:pPr>
      <w:bookmarkStart w:id="8" w:name="z28"/>
      <w:bookmarkEnd w:id="8"/>
      <w:r w:rsidRPr="00F566A7">
        <w:rPr>
          <w:rFonts w:ascii="Times New Roman" w:hAnsi="Times New Roman"/>
          <w:sz w:val="28"/>
          <w:szCs w:val="28"/>
        </w:rPr>
        <w:t xml:space="preserve">2) </w:t>
      </w:r>
      <w:r w:rsidR="00BD7922" w:rsidRPr="00F566A7">
        <w:rPr>
          <w:rFonts w:ascii="Times New Roman" w:hAnsi="Times New Roman"/>
          <w:sz w:val="28"/>
          <w:szCs w:val="28"/>
        </w:rPr>
        <w:t xml:space="preserve">информация об отсутствии обстоятельств, указанных в </w:t>
      </w:r>
      <w:hyperlink r:id="rId8" w:anchor="z52" w:history="1">
        <w:r w:rsidR="00BD7922" w:rsidRPr="00F566A7">
          <w:rPr>
            <w:rFonts w:ascii="Times New Roman" w:hAnsi="Times New Roman"/>
            <w:sz w:val="28"/>
            <w:szCs w:val="28"/>
          </w:rPr>
          <w:t>статье 8</w:t>
        </w:r>
      </w:hyperlink>
      <w:r w:rsidR="00A06AF4" w:rsidRPr="00F566A7">
        <w:t xml:space="preserve"> </w:t>
      </w:r>
      <w:r w:rsidR="00BD7922" w:rsidRPr="00F566A7">
        <w:rPr>
          <w:rFonts w:ascii="Times New Roman" w:hAnsi="Times New Roman"/>
          <w:sz w:val="28"/>
          <w:szCs w:val="28"/>
        </w:rPr>
        <w:t>Соглашения об основаниях, условиях и порядке изменения сроков уплаты таможенных пошлин, ратифицированного Законом Республики Казахстан от</w:t>
      </w:r>
      <w:r w:rsidR="00A06AF4" w:rsidRPr="00F566A7">
        <w:rPr>
          <w:rFonts w:ascii="Times New Roman" w:hAnsi="Times New Roman"/>
          <w:sz w:val="28"/>
          <w:szCs w:val="28"/>
        </w:rPr>
        <w:t xml:space="preserve"> </w:t>
      </w:r>
      <w:r w:rsidR="00946EC4" w:rsidRPr="00F566A7">
        <w:rPr>
          <w:rFonts w:ascii="Times New Roman" w:hAnsi="Times New Roman"/>
          <w:sz w:val="28"/>
          <w:szCs w:val="28"/>
        </w:rPr>
        <w:t xml:space="preserve"> </w:t>
      </w:r>
      <w:r w:rsidR="00BD7922" w:rsidRPr="00F566A7">
        <w:rPr>
          <w:rFonts w:ascii="Times New Roman" w:hAnsi="Times New Roman"/>
          <w:sz w:val="28"/>
          <w:szCs w:val="28"/>
        </w:rPr>
        <w:t>30</w:t>
      </w:r>
      <w:r w:rsidR="00A06AF4" w:rsidRPr="00F566A7">
        <w:rPr>
          <w:rFonts w:ascii="Times New Roman" w:hAnsi="Times New Roman"/>
          <w:sz w:val="28"/>
          <w:szCs w:val="28"/>
        </w:rPr>
        <w:t xml:space="preserve"> </w:t>
      </w:r>
      <w:r w:rsidRPr="00F566A7">
        <w:rPr>
          <w:rFonts w:ascii="Times New Roman" w:hAnsi="Times New Roman"/>
          <w:sz w:val="28"/>
          <w:szCs w:val="28"/>
        </w:rPr>
        <w:t>июня 2010 года № 321-IV:</w:t>
      </w:r>
    </w:p>
    <w:p w:rsidR="00BD7922" w:rsidRPr="00F566A7" w:rsidRDefault="00BD7922" w:rsidP="00BD7922">
      <w:pPr>
        <w:pStyle w:val="a7"/>
        <w:ind w:firstLine="708"/>
        <w:jc w:val="both"/>
        <w:rPr>
          <w:rFonts w:ascii="Times New Roman" w:hAnsi="Times New Roman"/>
          <w:sz w:val="28"/>
          <w:szCs w:val="28"/>
        </w:rPr>
      </w:pPr>
      <w:r w:rsidRPr="00F566A7">
        <w:rPr>
          <w:rFonts w:ascii="Times New Roman" w:hAnsi="Times New Roman"/>
          <w:sz w:val="28"/>
          <w:szCs w:val="28"/>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территориального подразделения Комитета по чрезвычайным ситуациям Министерства внутренних дел Республики Казахстан о произошедшем стихийном бедствии, технологической катастрофе или иных обстоятельствах непреодолимой силы;</w:t>
      </w:r>
    </w:p>
    <w:p w:rsidR="00BD7922" w:rsidRPr="00F566A7" w:rsidRDefault="00BD7922" w:rsidP="00BD7922">
      <w:pPr>
        <w:pStyle w:val="a7"/>
        <w:ind w:firstLine="708"/>
        <w:jc w:val="both"/>
        <w:rPr>
          <w:rFonts w:ascii="Times New Roman" w:hAnsi="Times New Roman"/>
          <w:sz w:val="28"/>
          <w:szCs w:val="28"/>
        </w:rPr>
      </w:pPr>
      <w:bookmarkStart w:id="9" w:name="z8"/>
      <w:bookmarkEnd w:id="9"/>
      <w:r w:rsidRPr="00F566A7">
        <w:rPr>
          <w:rFonts w:ascii="Times New Roman" w:hAnsi="Times New Roman"/>
          <w:sz w:val="28"/>
          <w:szCs w:val="28"/>
        </w:rPr>
        <w:t>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финансирования из республиканского бюджета или оплаты за выполненные объемы работ (оказанные услуги, поставленные товары);</w:t>
      </w:r>
    </w:p>
    <w:p w:rsidR="00BD7922" w:rsidRPr="00F566A7" w:rsidRDefault="00BD7922" w:rsidP="00BD7922">
      <w:pPr>
        <w:pStyle w:val="a7"/>
        <w:ind w:firstLine="708"/>
        <w:jc w:val="both"/>
        <w:rPr>
          <w:rFonts w:ascii="Times New Roman" w:hAnsi="Times New Roman"/>
          <w:sz w:val="28"/>
          <w:szCs w:val="28"/>
        </w:rPr>
      </w:pPr>
      <w:bookmarkStart w:id="10" w:name="z9"/>
      <w:bookmarkEnd w:id="10"/>
      <w:r w:rsidRPr="00F566A7">
        <w:rPr>
          <w:rFonts w:ascii="Times New Roman" w:hAnsi="Times New Roman"/>
          <w:sz w:val="28"/>
          <w:szCs w:val="28"/>
        </w:rPr>
        <w:lastRenderedPageBreak/>
        <w:t>при ввозе на таможенную территорию Таможенного союза товаров, подвергающихся быстрой порче – перечень товаров, подвергающихся быстрой порче, утвержденный Министерством здравоохранения и социальног</w:t>
      </w:r>
      <w:r w:rsidR="00F60B9C" w:rsidRPr="00F566A7">
        <w:rPr>
          <w:rFonts w:ascii="Times New Roman" w:hAnsi="Times New Roman"/>
          <w:sz w:val="28"/>
          <w:szCs w:val="28"/>
        </w:rPr>
        <w:t>о развития Республики Казахстан</w:t>
      </w:r>
      <w:r w:rsidRPr="00F566A7">
        <w:rPr>
          <w:rFonts w:ascii="Times New Roman" w:hAnsi="Times New Roman"/>
          <w:sz w:val="28"/>
          <w:szCs w:val="28"/>
        </w:rPr>
        <w:t>;</w:t>
      </w:r>
    </w:p>
    <w:p w:rsidR="00BD7922" w:rsidRPr="00F566A7" w:rsidRDefault="00BD7922" w:rsidP="00BD7922">
      <w:pPr>
        <w:pStyle w:val="a7"/>
        <w:ind w:firstLine="708"/>
        <w:jc w:val="both"/>
        <w:rPr>
          <w:rFonts w:ascii="Times New Roman" w:hAnsi="Times New Roman"/>
          <w:sz w:val="28"/>
          <w:szCs w:val="28"/>
        </w:rPr>
      </w:pPr>
      <w:bookmarkStart w:id="11" w:name="z10"/>
      <w:bookmarkEnd w:id="11"/>
      <w:r w:rsidRPr="00F566A7">
        <w:rPr>
          <w:rFonts w:ascii="Times New Roman" w:hAnsi="Times New Roman"/>
          <w:sz w:val="28"/>
          <w:szCs w:val="28"/>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BD7922" w:rsidRPr="00F566A7" w:rsidRDefault="00BD7922" w:rsidP="00BD7922">
      <w:pPr>
        <w:pStyle w:val="a7"/>
        <w:ind w:firstLine="708"/>
        <w:jc w:val="both"/>
        <w:rPr>
          <w:rFonts w:ascii="Times New Roman" w:hAnsi="Times New Roman"/>
          <w:sz w:val="28"/>
          <w:szCs w:val="28"/>
        </w:rPr>
      </w:pPr>
      <w:bookmarkStart w:id="12" w:name="z11"/>
      <w:bookmarkEnd w:id="12"/>
      <w:proofErr w:type="gramStart"/>
      <w:r w:rsidRPr="00F566A7">
        <w:rPr>
          <w:rFonts w:ascii="Times New Roman" w:hAnsi="Times New Roman"/>
          <w:sz w:val="28"/>
          <w:szCs w:val="28"/>
        </w:rPr>
        <w:t>при ввозе на таможенную территорию Таможенного союза товаров, включенных в утвержденный Комиссией Таможенного союза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Комитета гражданской авиации Министерства по инвестициям и развитию Республики Казахстан об использовании ввозимых иностранных воздушных судов и комплектующих к ним исключительно</w:t>
      </w:r>
      <w:proofErr w:type="gramEnd"/>
      <w:r w:rsidRPr="00F566A7">
        <w:rPr>
          <w:rFonts w:ascii="Times New Roman" w:hAnsi="Times New Roman"/>
          <w:sz w:val="28"/>
          <w:szCs w:val="28"/>
        </w:rPr>
        <w:t xml:space="preserve"> при обслуживании авиарейсов авиакомпаниями Республики Казахстан;</w:t>
      </w:r>
    </w:p>
    <w:p w:rsidR="00BD7922" w:rsidRPr="00F566A7" w:rsidRDefault="00BD7922" w:rsidP="00BD7922">
      <w:pPr>
        <w:pStyle w:val="a7"/>
        <w:ind w:firstLine="708"/>
        <w:jc w:val="both"/>
        <w:rPr>
          <w:rFonts w:ascii="Times New Roman" w:hAnsi="Times New Roman"/>
          <w:sz w:val="28"/>
          <w:szCs w:val="28"/>
        </w:rPr>
      </w:pPr>
      <w:bookmarkStart w:id="13" w:name="z12"/>
      <w:bookmarkEnd w:id="13"/>
      <w:proofErr w:type="gramStart"/>
      <w:r w:rsidRPr="00F566A7">
        <w:rPr>
          <w:rFonts w:ascii="Times New Roman" w:hAnsi="Times New Roman"/>
          <w:sz w:val="28"/>
          <w:szCs w:val="28"/>
        </w:rPr>
        <w:t xml:space="preserve">при ввозе на таможенную территорию Таможенного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w:t>
      </w:r>
      <w:hyperlink r:id="rId9" w:anchor="z0" w:history="1">
        <w:r w:rsidRPr="00F566A7">
          <w:rPr>
            <w:rFonts w:ascii="Times New Roman" w:hAnsi="Times New Roman"/>
            <w:sz w:val="28"/>
            <w:szCs w:val="28"/>
          </w:rPr>
          <w:t>единой Товарной номенклатуры</w:t>
        </w:r>
      </w:hyperlink>
      <w:r w:rsidRPr="00F566A7">
        <w:rPr>
          <w:rFonts w:ascii="Times New Roman" w:hAnsi="Times New Roman"/>
          <w:sz w:val="28"/>
          <w:szCs w:val="28"/>
        </w:rPr>
        <w:t xml:space="preserve"> внешнеэкономической деятельности Таможенного союза, товаров для кормления животных, кроме кошек, собак и декоративных птиц – документ, подтверждающий осуществление сельскохозяйственной деятельности организацией, ввозящей такие товары или для</w:t>
      </w:r>
      <w:proofErr w:type="gramEnd"/>
      <w:r w:rsidR="009E255A" w:rsidRPr="00F566A7">
        <w:rPr>
          <w:rFonts w:ascii="Times New Roman" w:hAnsi="Times New Roman"/>
          <w:sz w:val="28"/>
          <w:szCs w:val="28"/>
        </w:rPr>
        <w:t xml:space="preserve"> </w:t>
      </w:r>
      <w:proofErr w:type="gramStart"/>
      <w:r w:rsidRPr="00F566A7">
        <w:rPr>
          <w:rFonts w:ascii="Times New Roman" w:hAnsi="Times New Roman"/>
          <w:sz w:val="28"/>
          <w:szCs w:val="28"/>
        </w:rPr>
        <w:t>которой</w:t>
      </w:r>
      <w:proofErr w:type="gramEnd"/>
      <w:r w:rsidRPr="00F566A7">
        <w:rPr>
          <w:rFonts w:ascii="Times New Roman" w:hAnsi="Times New Roman"/>
          <w:sz w:val="28"/>
          <w:szCs w:val="28"/>
        </w:rPr>
        <w:t xml:space="preserve"> поставляются данные товары;</w:t>
      </w:r>
    </w:p>
    <w:p w:rsidR="00BD7922" w:rsidRPr="00F566A7" w:rsidRDefault="00BD7922" w:rsidP="00BD7922">
      <w:pPr>
        <w:pStyle w:val="a7"/>
        <w:ind w:firstLine="708"/>
        <w:jc w:val="both"/>
        <w:rPr>
          <w:rFonts w:ascii="Times New Roman" w:hAnsi="Times New Roman"/>
          <w:sz w:val="28"/>
          <w:szCs w:val="28"/>
        </w:rPr>
      </w:pPr>
      <w:bookmarkStart w:id="14" w:name="z13"/>
      <w:bookmarkEnd w:id="14"/>
      <w:r w:rsidRPr="00F566A7">
        <w:rPr>
          <w:rFonts w:ascii="Times New Roman" w:hAnsi="Times New Roman"/>
          <w:sz w:val="28"/>
          <w:szCs w:val="28"/>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BD7922" w:rsidRPr="00F566A7" w:rsidRDefault="00BD7922" w:rsidP="00BD7922">
      <w:pPr>
        <w:pStyle w:val="a7"/>
        <w:ind w:firstLine="708"/>
        <w:jc w:val="both"/>
        <w:rPr>
          <w:rFonts w:ascii="Times New Roman" w:hAnsi="Times New Roman"/>
          <w:sz w:val="28"/>
          <w:szCs w:val="28"/>
        </w:rPr>
      </w:pPr>
      <w:bookmarkStart w:id="15" w:name="z14"/>
      <w:bookmarkEnd w:id="15"/>
      <w:r w:rsidRPr="00F566A7">
        <w:rPr>
          <w:rFonts w:ascii="Times New Roman" w:hAnsi="Times New Roman"/>
          <w:sz w:val="28"/>
          <w:szCs w:val="28"/>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BD7922" w:rsidRPr="00F566A7" w:rsidRDefault="00BD7922" w:rsidP="00BD7922">
      <w:pPr>
        <w:pStyle w:val="a7"/>
        <w:ind w:firstLine="708"/>
        <w:jc w:val="both"/>
        <w:rPr>
          <w:rFonts w:ascii="Times New Roman" w:hAnsi="Times New Roman"/>
          <w:sz w:val="28"/>
          <w:szCs w:val="28"/>
        </w:rPr>
      </w:pPr>
      <w:bookmarkStart w:id="16" w:name="z15"/>
      <w:bookmarkEnd w:id="16"/>
      <w:r w:rsidRPr="00F566A7">
        <w:rPr>
          <w:rFonts w:ascii="Times New Roman" w:hAnsi="Times New Roman"/>
          <w:sz w:val="28"/>
          <w:szCs w:val="28"/>
        </w:rPr>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1F299E" w:rsidRPr="00F566A7" w:rsidRDefault="001F299E" w:rsidP="00BD7922">
      <w:pPr>
        <w:suppressAutoHyphens/>
        <w:ind w:firstLine="709"/>
        <w:jc w:val="both"/>
        <w:rPr>
          <w:sz w:val="28"/>
          <w:szCs w:val="28"/>
        </w:rPr>
      </w:pPr>
      <w:bookmarkStart w:id="17" w:name="z16"/>
      <w:bookmarkEnd w:id="17"/>
      <w:r w:rsidRPr="00F566A7">
        <w:rPr>
          <w:sz w:val="28"/>
          <w:szCs w:val="28"/>
        </w:rPr>
        <w:t xml:space="preserve">Подтверждением принятия </w:t>
      </w:r>
      <w:proofErr w:type="spellStart"/>
      <w:r w:rsidRPr="00F566A7">
        <w:rPr>
          <w:sz w:val="28"/>
          <w:szCs w:val="28"/>
        </w:rPr>
        <w:t>услугополучателем</w:t>
      </w:r>
      <w:proofErr w:type="spellEnd"/>
      <w:r w:rsidRPr="00F566A7">
        <w:rPr>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 </w:t>
      </w:r>
    </w:p>
    <w:p w:rsidR="00BD7922" w:rsidRPr="00F566A7" w:rsidRDefault="00BD7922" w:rsidP="00BD7922">
      <w:pPr>
        <w:suppressAutoHyphens/>
        <w:ind w:firstLine="709"/>
        <w:jc w:val="both"/>
        <w:rPr>
          <w:sz w:val="28"/>
          <w:szCs w:val="28"/>
        </w:rPr>
      </w:pPr>
      <w:r w:rsidRPr="00F566A7">
        <w:rPr>
          <w:sz w:val="28"/>
          <w:szCs w:val="28"/>
        </w:rPr>
        <w:t>10.</w:t>
      </w:r>
      <w:r w:rsidR="003327BE" w:rsidRPr="00F566A7">
        <w:rPr>
          <w:sz w:val="28"/>
          <w:szCs w:val="28"/>
        </w:rPr>
        <w:t xml:space="preserve"> </w:t>
      </w:r>
      <w:r w:rsidRPr="00F566A7">
        <w:rPr>
          <w:sz w:val="28"/>
          <w:szCs w:val="28"/>
        </w:rPr>
        <w:t>Основанием для отказа в оказании государственной услуги является несоблюдение следующих условий:</w:t>
      </w:r>
    </w:p>
    <w:p w:rsidR="00BD7922" w:rsidRPr="00F566A7" w:rsidRDefault="00BD7922" w:rsidP="00BD7922">
      <w:pPr>
        <w:suppressAutoHyphens/>
        <w:ind w:firstLine="709"/>
        <w:jc w:val="both"/>
        <w:rPr>
          <w:rFonts w:eastAsia="Times New Roman"/>
          <w:spacing w:val="2"/>
          <w:sz w:val="28"/>
          <w:szCs w:val="28"/>
          <w:lang w:eastAsia="ru-RU"/>
        </w:rPr>
      </w:pPr>
      <w:r w:rsidRPr="00F566A7">
        <w:rPr>
          <w:sz w:val="28"/>
          <w:szCs w:val="28"/>
        </w:rPr>
        <w:t>1)</w:t>
      </w:r>
      <w:r w:rsidR="003327BE" w:rsidRPr="00F566A7">
        <w:rPr>
          <w:sz w:val="28"/>
          <w:szCs w:val="28"/>
        </w:rPr>
        <w:t xml:space="preserve"> </w:t>
      </w:r>
      <w:r w:rsidRPr="00F566A7">
        <w:rPr>
          <w:rFonts w:eastAsia="Times New Roman"/>
          <w:spacing w:val="2"/>
          <w:sz w:val="28"/>
          <w:szCs w:val="28"/>
          <w:lang w:eastAsia="ru-RU"/>
        </w:rPr>
        <w:t xml:space="preserve">наличие в распоряжении </w:t>
      </w:r>
      <w:proofErr w:type="spellStart"/>
      <w:r w:rsidRPr="00F566A7">
        <w:rPr>
          <w:rFonts w:eastAsia="Times New Roman"/>
          <w:spacing w:val="2"/>
          <w:sz w:val="28"/>
          <w:szCs w:val="28"/>
          <w:lang w:eastAsia="ru-RU"/>
        </w:rPr>
        <w:t>услугодателя</w:t>
      </w:r>
      <w:proofErr w:type="spellEnd"/>
      <w:r w:rsidRPr="00F566A7">
        <w:rPr>
          <w:rFonts w:eastAsia="Times New Roman"/>
          <w:spacing w:val="2"/>
          <w:sz w:val="28"/>
          <w:szCs w:val="28"/>
          <w:lang w:eastAsia="ru-RU"/>
        </w:rPr>
        <w:t xml:space="preserve"> информации о том, что лица, претендующие на предоставление отсрочки или рассрочки, имеют задолженность по уплате таможенных пошлин, налогов, либо в отношении указанных лиц возбуждена процедура банкротства или возбуждено уголовное </w:t>
      </w:r>
      <w:r w:rsidRPr="00F566A7">
        <w:rPr>
          <w:rFonts w:eastAsia="Times New Roman"/>
          <w:spacing w:val="2"/>
          <w:sz w:val="28"/>
          <w:szCs w:val="28"/>
          <w:lang w:eastAsia="ru-RU"/>
        </w:rPr>
        <w:lastRenderedPageBreak/>
        <w:t>дело по признакам преступления, связанного с нарушением таможенного законодательства;</w:t>
      </w:r>
    </w:p>
    <w:p w:rsidR="00BD7922" w:rsidRPr="00F566A7" w:rsidRDefault="00BD7922" w:rsidP="00BD7922">
      <w:pPr>
        <w:suppressAutoHyphens/>
        <w:ind w:firstLine="709"/>
        <w:jc w:val="both"/>
        <w:rPr>
          <w:sz w:val="28"/>
          <w:szCs w:val="28"/>
        </w:rPr>
      </w:pPr>
      <w:r w:rsidRPr="00F566A7">
        <w:rPr>
          <w:rFonts w:eastAsia="Times New Roman"/>
          <w:spacing w:val="2"/>
          <w:sz w:val="28"/>
          <w:szCs w:val="28"/>
          <w:lang w:eastAsia="ru-RU"/>
        </w:rPr>
        <w:t>2)</w:t>
      </w:r>
      <w:r w:rsidR="003327BE" w:rsidRPr="00F566A7">
        <w:rPr>
          <w:rFonts w:eastAsia="Times New Roman"/>
          <w:spacing w:val="2"/>
          <w:sz w:val="28"/>
          <w:szCs w:val="28"/>
          <w:lang w:eastAsia="ru-RU"/>
        </w:rPr>
        <w:t xml:space="preserve"> </w:t>
      </w:r>
      <w:r w:rsidR="000470CB" w:rsidRPr="00F566A7">
        <w:rPr>
          <w:rFonts w:eastAsia="Times New Roman"/>
          <w:spacing w:val="2"/>
          <w:sz w:val="28"/>
          <w:szCs w:val="28"/>
          <w:lang w:eastAsia="ru-RU"/>
        </w:rPr>
        <w:t>не</w:t>
      </w:r>
      <w:r w:rsidRPr="00F566A7">
        <w:rPr>
          <w:rFonts w:eastAsia="Times New Roman"/>
          <w:spacing w:val="2"/>
          <w:sz w:val="28"/>
          <w:szCs w:val="28"/>
          <w:lang w:eastAsia="ru-RU"/>
        </w:rPr>
        <w:t xml:space="preserve">представление </w:t>
      </w:r>
      <w:proofErr w:type="spellStart"/>
      <w:r w:rsidRPr="00F566A7">
        <w:rPr>
          <w:rFonts w:eastAsia="Times New Roman"/>
          <w:spacing w:val="2"/>
          <w:sz w:val="28"/>
          <w:szCs w:val="28"/>
          <w:lang w:eastAsia="ru-RU"/>
        </w:rPr>
        <w:t>услугополучателем</w:t>
      </w:r>
      <w:proofErr w:type="spellEnd"/>
      <w:r w:rsidR="0048227E" w:rsidRPr="00F566A7">
        <w:rPr>
          <w:rFonts w:eastAsia="Times New Roman"/>
          <w:spacing w:val="2"/>
          <w:sz w:val="28"/>
          <w:szCs w:val="28"/>
          <w:lang w:eastAsia="ru-RU"/>
        </w:rPr>
        <w:t xml:space="preserve"> </w:t>
      </w:r>
      <w:proofErr w:type="spellStart"/>
      <w:r w:rsidRPr="00F566A7">
        <w:rPr>
          <w:rFonts w:eastAsia="Times New Roman"/>
          <w:spacing w:val="2"/>
          <w:sz w:val="28"/>
          <w:szCs w:val="28"/>
          <w:lang w:eastAsia="ru-RU"/>
        </w:rPr>
        <w:t>услугодателю</w:t>
      </w:r>
      <w:proofErr w:type="spellEnd"/>
      <w:r w:rsidRPr="00F566A7">
        <w:rPr>
          <w:rFonts w:eastAsia="Times New Roman"/>
          <w:spacing w:val="2"/>
          <w:sz w:val="28"/>
          <w:szCs w:val="28"/>
          <w:lang w:eastAsia="ru-RU"/>
        </w:rPr>
        <w:t xml:space="preserve"> необходимых сведений и документов, </w:t>
      </w:r>
      <w:r w:rsidRPr="00F566A7">
        <w:rPr>
          <w:sz w:val="28"/>
          <w:szCs w:val="28"/>
        </w:rPr>
        <w:t>перечисленных в пункте 9 настоящего стандарта государственной услуги.</w:t>
      </w:r>
    </w:p>
    <w:p w:rsidR="00BD7922" w:rsidRPr="00F566A7" w:rsidRDefault="00BD7922" w:rsidP="00BD7922">
      <w:pPr>
        <w:suppressAutoHyphens/>
        <w:ind w:firstLine="709"/>
        <w:jc w:val="both"/>
        <w:rPr>
          <w:sz w:val="28"/>
          <w:szCs w:val="28"/>
        </w:rPr>
      </w:pPr>
    </w:p>
    <w:p w:rsidR="003327BE" w:rsidRPr="00F566A7" w:rsidRDefault="003327BE" w:rsidP="00BD7922">
      <w:pPr>
        <w:suppressAutoHyphens/>
        <w:ind w:firstLine="709"/>
        <w:jc w:val="both"/>
        <w:rPr>
          <w:sz w:val="28"/>
          <w:szCs w:val="28"/>
        </w:rPr>
      </w:pPr>
    </w:p>
    <w:p w:rsidR="00BD7922" w:rsidRPr="00F566A7" w:rsidRDefault="003327BE" w:rsidP="003327BE">
      <w:pPr>
        <w:tabs>
          <w:tab w:val="left" w:pos="0"/>
        </w:tabs>
        <w:contextualSpacing/>
        <w:jc w:val="center"/>
        <w:rPr>
          <w:rFonts w:eastAsia="Times New Roman"/>
          <w:b/>
          <w:sz w:val="28"/>
          <w:szCs w:val="28"/>
          <w:lang w:eastAsia="en-US"/>
        </w:rPr>
      </w:pPr>
      <w:r w:rsidRPr="00F566A7">
        <w:rPr>
          <w:rFonts w:eastAsia="Times New Roman"/>
          <w:b/>
          <w:sz w:val="28"/>
          <w:szCs w:val="28"/>
          <w:lang w:eastAsia="en-US"/>
        </w:rPr>
        <w:t xml:space="preserve">3. Порядок обжалования решений, действий (бездействий) центрального государственного органа, </w:t>
      </w:r>
      <w:proofErr w:type="spellStart"/>
      <w:r w:rsidRPr="00F566A7">
        <w:rPr>
          <w:rFonts w:eastAsia="Times New Roman"/>
          <w:b/>
          <w:sz w:val="28"/>
          <w:szCs w:val="28"/>
          <w:lang w:eastAsia="en-US"/>
        </w:rPr>
        <w:t>услугодателя</w:t>
      </w:r>
      <w:proofErr w:type="spellEnd"/>
      <w:r w:rsidRPr="00F566A7">
        <w:rPr>
          <w:rFonts w:eastAsia="Times New Roman"/>
          <w:b/>
          <w:sz w:val="28"/>
          <w:szCs w:val="28"/>
          <w:lang w:eastAsia="en-US"/>
        </w:rPr>
        <w:t xml:space="preserve"> и (или) их должностных лиц по вопросам оказания государственных услуг</w:t>
      </w:r>
    </w:p>
    <w:p w:rsidR="00BD7922" w:rsidRPr="00F566A7" w:rsidRDefault="00BD7922" w:rsidP="00BD7922">
      <w:pPr>
        <w:ind w:firstLine="708"/>
        <w:jc w:val="both"/>
        <w:rPr>
          <w:sz w:val="28"/>
          <w:szCs w:val="28"/>
          <w:lang w:val="kk-KZ" w:eastAsia="ru-RU"/>
        </w:rPr>
      </w:pPr>
    </w:p>
    <w:p w:rsidR="00BD7922" w:rsidRPr="00F566A7" w:rsidRDefault="00BD7922" w:rsidP="00BD7922">
      <w:pPr>
        <w:tabs>
          <w:tab w:val="left" w:pos="0"/>
        </w:tabs>
        <w:ind w:right="-2" w:firstLine="709"/>
        <w:jc w:val="both"/>
        <w:rPr>
          <w:sz w:val="28"/>
          <w:szCs w:val="28"/>
        </w:rPr>
      </w:pPr>
      <w:r w:rsidRPr="00F566A7">
        <w:rPr>
          <w:sz w:val="28"/>
          <w:szCs w:val="28"/>
        </w:rPr>
        <w:t>11.</w:t>
      </w:r>
      <w:r w:rsidR="005A5D57" w:rsidRPr="00F566A7">
        <w:rPr>
          <w:sz w:val="28"/>
          <w:szCs w:val="28"/>
        </w:rPr>
        <w:t xml:space="preserve"> </w:t>
      </w:r>
      <w:r w:rsidRPr="00F566A7">
        <w:rPr>
          <w:sz w:val="28"/>
          <w:szCs w:val="28"/>
        </w:rPr>
        <w:t xml:space="preserve">Жалобы на </w:t>
      </w:r>
      <w:r w:rsidRPr="00F566A7">
        <w:rPr>
          <w:sz w:val="28"/>
          <w:szCs w:val="28"/>
          <w:lang w:val="kk-KZ"/>
        </w:rPr>
        <w:t xml:space="preserve">решения, действия (бездействия) Министерства, услугодателя и (или) их должностных лиц </w:t>
      </w:r>
      <w:r w:rsidRPr="00F566A7">
        <w:rPr>
          <w:bCs/>
          <w:sz w:val="28"/>
          <w:szCs w:val="28"/>
        </w:rPr>
        <w:t>по вопросам оказания государственных услуг</w:t>
      </w:r>
      <w:r w:rsidRPr="00F566A7">
        <w:rPr>
          <w:sz w:val="28"/>
          <w:szCs w:val="28"/>
          <w:lang w:val="kk-KZ"/>
        </w:rPr>
        <w:t xml:space="preserve">, </w:t>
      </w:r>
      <w:r w:rsidRPr="00F566A7">
        <w:rPr>
          <w:sz w:val="28"/>
          <w:szCs w:val="28"/>
        </w:rPr>
        <w:t>подаются в письменном виде:</w:t>
      </w:r>
    </w:p>
    <w:p w:rsidR="00BD7922" w:rsidRPr="00F566A7" w:rsidRDefault="00BD7922" w:rsidP="00BD7922">
      <w:pPr>
        <w:tabs>
          <w:tab w:val="left" w:pos="0"/>
        </w:tabs>
        <w:ind w:right="-2" w:firstLine="709"/>
        <w:jc w:val="both"/>
        <w:rPr>
          <w:sz w:val="28"/>
          <w:szCs w:val="28"/>
        </w:rPr>
      </w:pPr>
      <w:r w:rsidRPr="00F566A7">
        <w:rPr>
          <w:sz w:val="28"/>
          <w:szCs w:val="28"/>
        </w:rPr>
        <w:t>1)</w:t>
      </w:r>
      <w:r w:rsidR="005A5D57" w:rsidRPr="00F566A7">
        <w:rPr>
          <w:sz w:val="28"/>
          <w:szCs w:val="28"/>
        </w:rPr>
        <w:t xml:space="preserve"> </w:t>
      </w:r>
      <w:r w:rsidRPr="00F566A7">
        <w:rPr>
          <w:sz w:val="28"/>
          <w:szCs w:val="28"/>
        </w:rPr>
        <w:t xml:space="preserve">на имя руководителя Министерства либо лица его замещающего </w:t>
      </w:r>
      <w:r w:rsidRPr="00F566A7">
        <w:rPr>
          <w:sz w:val="28"/>
          <w:szCs w:val="28"/>
          <w:lang w:val="kk-KZ"/>
        </w:rPr>
        <w:t>по адресу, указанному в пункте 13 настоящего стандарта государственной услуги;</w:t>
      </w:r>
    </w:p>
    <w:p w:rsidR="00D96F9B" w:rsidRPr="00F566A7" w:rsidRDefault="00BD7922" w:rsidP="00D96F9B">
      <w:pPr>
        <w:pStyle w:val="a4"/>
        <w:spacing w:after="0" w:line="240" w:lineRule="auto"/>
        <w:ind w:left="0" w:firstLine="709"/>
        <w:jc w:val="both"/>
        <w:rPr>
          <w:rFonts w:ascii="Times New Roman" w:eastAsia="Batang" w:hAnsi="Times New Roman"/>
          <w:sz w:val="28"/>
          <w:szCs w:val="28"/>
          <w:lang w:val="kk-KZ" w:eastAsia="ko-KR"/>
        </w:rPr>
      </w:pPr>
      <w:r w:rsidRPr="00F566A7">
        <w:rPr>
          <w:rFonts w:ascii="Times New Roman" w:eastAsia="Batang" w:hAnsi="Times New Roman"/>
          <w:sz w:val="28"/>
          <w:szCs w:val="28"/>
          <w:lang w:val="kk-KZ" w:eastAsia="ko-KR"/>
        </w:rPr>
        <w:t>2)</w:t>
      </w:r>
      <w:r w:rsidR="005A5D57" w:rsidRPr="00F566A7">
        <w:rPr>
          <w:rFonts w:ascii="Times New Roman" w:eastAsia="Batang" w:hAnsi="Times New Roman"/>
          <w:sz w:val="28"/>
          <w:szCs w:val="28"/>
          <w:lang w:val="kk-KZ" w:eastAsia="ko-KR"/>
        </w:rPr>
        <w:t xml:space="preserve"> </w:t>
      </w:r>
      <w:r w:rsidRPr="00F566A7">
        <w:rPr>
          <w:rFonts w:ascii="Times New Roman" w:eastAsia="Batang" w:hAnsi="Times New Roman"/>
          <w:sz w:val="28"/>
          <w:szCs w:val="28"/>
          <w:lang w:val="kk-KZ" w:eastAsia="ko-KR"/>
        </w:rPr>
        <w:t>на имя руководителя услугодателя по адресам, указанным в пункте 13</w:t>
      </w:r>
      <w:r w:rsidR="003327BE" w:rsidRPr="00F566A7">
        <w:rPr>
          <w:rFonts w:ascii="Times New Roman" w:eastAsia="Batang" w:hAnsi="Times New Roman"/>
          <w:sz w:val="28"/>
          <w:szCs w:val="28"/>
          <w:lang w:val="kk-KZ" w:eastAsia="ko-KR"/>
        </w:rPr>
        <w:t xml:space="preserve"> </w:t>
      </w:r>
      <w:r w:rsidRPr="00F566A7">
        <w:rPr>
          <w:rFonts w:ascii="Times New Roman" w:eastAsia="Batang" w:hAnsi="Times New Roman"/>
          <w:sz w:val="28"/>
          <w:szCs w:val="28"/>
          <w:lang w:val="kk-KZ" w:eastAsia="ko-KR"/>
        </w:rPr>
        <w:t>настоящего стандарта государственной услуги.</w:t>
      </w:r>
    </w:p>
    <w:p w:rsidR="00D96F9B"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В жалобе:</w:t>
      </w:r>
    </w:p>
    <w:p w:rsidR="00D96F9B"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1) физического лица </w:t>
      </w:r>
      <w:r w:rsidRPr="00F566A7">
        <w:rPr>
          <w:rFonts w:ascii="Times New Roman" w:hAnsi="Times New Roman"/>
          <w:color w:val="000000"/>
          <w:sz w:val="28"/>
          <w:szCs w:val="28"/>
        </w:rPr>
        <w:t>–</w:t>
      </w:r>
      <w:r w:rsidRPr="00F566A7">
        <w:rPr>
          <w:rFonts w:ascii="Times New Roman" w:hAnsi="Times New Roman"/>
          <w:sz w:val="28"/>
          <w:szCs w:val="28"/>
        </w:rPr>
        <w:t xml:space="preserve"> указыва</w:t>
      </w:r>
      <w:r w:rsidR="00A06AF4" w:rsidRPr="00F566A7">
        <w:rPr>
          <w:rFonts w:ascii="Times New Roman" w:hAnsi="Times New Roman"/>
          <w:sz w:val="28"/>
          <w:szCs w:val="28"/>
        </w:rPr>
        <w:t>ю</w:t>
      </w:r>
      <w:r w:rsidRPr="00F566A7">
        <w:rPr>
          <w:rFonts w:ascii="Times New Roman" w:hAnsi="Times New Roman"/>
          <w:sz w:val="28"/>
          <w:szCs w:val="28"/>
        </w:rPr>
        <w:t>тся его фамилия, имя, отчество, почтовый  адрес, контактный телефон;</w:t>
      </w:r>
    </w:p>
    <w:p w:rsidR="00BD7922"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2) юридического лица </w:t>
      </w:r>
      <w:r w:rsidRPr="00F566A7">
        <w:rPr>
          <w:rFonts w:ascii="Times New Roman" w:hAnsi="Times New Roman"/>
          <w:color w:val="000000"/>
          <w:sz w:val="28"/>
          <w:szCs w:val="28"/>
        </w:rPr>
        <w:t>–</w:t>
      </w:r>
      <w:r w:rsidR="00A06AF4" w:rsidRPr="00F566A7">
        <w:rPr>
          <w:rFonts w:ascii="Times New Roman" w:hAnsi="Times New Roman"/>
          <w:color w:val="000000"/>
          <w:sz w:val="28"/>
          <w:szCs w:val="28"/>
        </w:rPr>
        <w:t xml:space="preserve"> </w:t>
      </w:r>
      <w:r w:rsidR="00F533AC" w:rsidRPr="00F566A7">
        <w:rPr>
          <w:rFonts w:ascii="Times New Roman" w:hAnsi="Times New Roman"/>
          <w:sz w:val="28"/>
          <w:szCs w:val="28"/>
        </w:rPr>
        <w:t>указыва</w:t>
      </w:r>
      <w:r w:rsidR="00A06AF4" w:rsidRPr="00F566A7">
        <w:rPr>
          <w:rFonts w:ascii="Times New Roman" w:hAnsi="Times New Roman"/>
          <w:sz w:val="28"/>
          <w:szCs w:val="28"/>
        </w:rPr>
        <w:t>ю</w:t>
      </w:r>
      <w:r w:rsidR="00F533AC" w:rsidRPr="00F566A7">
        <w:rPr>
          <w:rFonts w:ascii="Times New Roman" w:hAnsi="Times New Roman"/>
          <w:sz w:val="28"/>
          <w:szCs w:val="28"/>
        </w:rPr>
        <w:t xml:space="preserve">тся  </w:t>
      </w:r>
      <w:r w:rsidRPr="00F566A7">
        <w:rPr>
          <w:rFonts w:ascii="Times New Roman" w:hAnsi="Times New Roman"/>
          <w:sz w:val="28"/>
          <w:szCs w:val="28"/>
        </w:rPr>
        <w:t xml:space="preserve">его наименование, почтовый адрес, исходящий номер и дата. </w:t>
      </w:r>
    </w:p>
    <w:p w:rsidR="00CA4426" w:rsidRPr="00F566A7" w:rsidRDefault="00CA4426" w:rsidP="00CA4426">
      <w:pPr>
        <w:pStyle w:val="1"/>
        <w:tabs>
          <w:tab w:val="left" w:pos="851"/>
          <w:tab w:val="left" w:pos="1134"/>
        </w:tabs>
        <w:ind w:firstLine="708"/>
        <w:jc w:val="both"/>
        <w:rPr>
          <w:rFonts w:ascii="Times New Roman" w:hAnsi="Times New Roman" w:cs="Times New Roman"/>
          <w:sz w:val="28"/>
          <w:szCs w:val="28"/>
          <w:lang w:val="kk-KZ"/>
        </w:rPr>
      </w:pPr>
      <w:r w:rsidRPr="00F566A7">
        <w:rPr>
          <w:rFonts w:ascii="Times New Roman" w:hAnsi="Times New Roman" w:cs="Times New Roman"/>
          <w:sz w:val="28"/>
          <w:szCs w:val="28"/>
          <w:lang w:val="kk-KZ"/>
        </w:rPr>
        <w:t>Обращение должно быть подписано услугополучателем.</w:t>
      </w:r>
    </w:p>
    <w:p w:rsidR="00A06AF4" w:rsidRPr="00F566A7" w:rsidRDefault="00A06AF4" w:rsidP="00A06AF4">
      <w:pPr>
        <w:shd w:val="clear" w:color="auto" w:fill="FFFFFF"/>
        <w:ind w:firstLine="709"/>
        <w:jc w:val="both"/>
        <w:rPr>
          <w:sz w:val="28"/>
          <w:szCs w:val="28"/>
          <w:lang w:val="kk-KZ"/>
        </w:rPr>
      </w:pPr>
      <w:r w:rsidRPr="00F566A7">
        <w:rPr>
          <w:sz w:val="28"/>
          <w:szCs w:val="28"/>
          <w:lang w:val="kk-KZ"/>
        </w:rPr>
        <w:t>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w:t>
      </w:r>
    </w:p>
    <w:p w:rsidR="00BD7922" w:rsidRPr="00F566A7" w:rsidRDefault="00BD7922" w:rsidP="00BD7922">
      <w:pPr>
        <w:ind w:firstLine="709"/>
        <w:jc w:val="both"/>
        <w:rPr>
          <w:rStyle w:val="s0"/>
          <w:sz w:val="28"/>
          <w:szCs w:val="28"/>
        </w:rPr>
      </w:pPr>
      <w:r w:rsidRPr="00F566A7">
        <w:rPr>
          <w:rStyle w:val="s20"/>
          <w:sz w:val="28"/>
          <w:szCs w:val="28"/>
        </w:rPr>
        <w:t>Жалоба</w:t>
      </w:r>
      <w:r w:rsidR="00855C64" w:rsidRPr="00F566A7">
        <w:rPr>
          <w:rStyle w:val="s20"/>
          <w:sz w:val="28"/>
          <w:szCs w:val="28"/>
        </w:rPr>
        <w:t xml:space="preserve"> </w:t>
      </w:r>
      <w:r w:rsidRPr="00F566A7">
        <w:rPr>
          <w:rStyle w:val="s0"/>
          <w:sz w:val="28"/>
          <w:szCs w:val="28"/>
        </w:rPr>
        <w:t>услугополучателя</w:t>
      </w:r>
      <w:r w:rsidRPr="00F566A7">
        <w:rPr>
          <w:sz w:val="28"/>
          <w:szCs w:val="28"/>
        </w:rPr>
        <w:t xml:space="preserve"> по вопросам оказания государственных услуг</w:t>
      </w:r>
      <w:r w:rsidRPr="00F566A7">
        <w:rPr>
          <w:rStyle w:val="s0"/>
          <w:sz w:val="28"/>
          <w:szCs w:val="28"/>
        </w:rPr>
        <w:t xml:space="preserve">, поступившая в адрес Министерства, </w:t>
      </w:r>
      <w:proofErr w:type="spellStart"/>
      <w:r w:rsidRPr="00F566A7">
        <w:rPr>
          <w:rStyle w:val="s0"/>
          <w:sz w:val="28"/>
          <w:szCs w:val="28"/>
        </w:rPr>
        <w:t>услугодателя</w:t>
      </w:r>
      <w:proofErr w:type="spellEnd"/>
      <w:r w:rsidRPr="00F566A7">
        <w:rPr>
          <w:rStyle w:val="s0"/>
          <w:sz w:val="28"/>
          <w:szCs w:val="28"/>
        </w:rPr>
        <w:t xml:space="preserve"> подлежит рассмотрению в течение </w:t>
      </w:r>
      <w:r w:rsidR="003327BE" w:rsidRPr="00F566A7">
        <w:rPr>
          <w:rStyle w:val="s0"/>
          <w:sz w:val="28"/>
          <w:szCs w:val="28"/>
        </w:rPr>
        <w:t>5 (</w:t>
      </w:r>
      <w:r w:rsidR="00EC3EC9" w:rsidRPr="00F566A7">
        <w:rPr>
          <w:rStyle w:val="s0"/>
          <w:sz w:val="28"/>
          <w:szCs w:val="28"/>
        </w:rPr>
        <w:t>пяти</w:t>
      </w:r>
      <w:r w:rsidR="003327BE" w:rsidRPr="00F566A7">
        <w:rPr>
          <w:rStyle w:val="s0"/>
          <w:sz w:val="28"/>
          <w:szCs w:val="28"/>
        </w:rPr>
        <w:t>)</w:t>
      </w:r>
      <w:r w:rsidR="00EC3EC9" w:rsidRPr="00F566A7">
        <w:rPr>
          <w:rStyle w:val="s0"/>
          <w:sz w:val="28"/>
          <w:szCs w:val="28"/>
        </w:rPr>
        <w:t xml:space="preserve"> рабочих дней </w:t>
      </w:r>
      <w:r w:rsidRPr="00F566A7">
        <w:rPr>
          <w:rStyle w:val="s0"/>
          <w:sz w:val="28"/>
          <w:szCs w:val="28"/>
        </w:rPr>
        <w:t>со дня ее регистрации.</w:t>
      </w:r>
    </w:p>
    <w:p w:rsidR="00BD7922" w:rsidRPr="00F566A7" w:rsidRDefault="00BD7922" w:rsidP="00BD7922">
      <w:pPr>
        <w:shd w:val="clear" w:color="auto" w:fill="FFFFFF"/>
        <w:ind w:firstLine="709"/>
        <w:jc w:val="both"/>
        <w:rPr>
          <w:sz w:val="28"/>
          <w:szCs w:val="28"/>
          <w:lang w:val="kk-KZ"/>
        </w:rPr>
      </w:pPr>
      <w:r w:rsidRPr="00F566A7">
        <w:rPr>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BD7922" w:rsidRPr="00F566A7" w:rsidRDefault="00BD7922" w:rsidP="00BD7922">
      <w:pPr>
        <w:ind w:firstLine="709"/>
        <w:jc w:val="both"/>
        <w:rPr>
          <w:sz w:val="28"/>
          <w:szCs w:val="28"/>
        </w:rPr>
      </w:pPr>
      <w:r w:rsidRPr="00F566A7">
        <w:rPr>
          <w:sz w:val="28"/>
          <w:szCs w:val="28"/>
        </w:rPr>
        <w:t xml:space="preserve">Жалоба услугополучателя, поступившая в адрес уполномоченного органа по оценке и </w:t>
      </w:r>
      <w:proofErr w:type="gramStart"/>
      <w:r w:rsidRPr="00F566A7">
        <w:rPr>
          <w:sz w:val="28"/>
          <w:szCs w:val="28"/>
        </w:rPr>
        <w:t>контролю за</w:t>
      </w:r>
      <w:proofErr w:type="gramEnd"/>
      <w:r w:rsidRPr="00F566A7">
        <w:rPr>
          <w:sz w:val="28"/>
          <w:szCs w:val="28"/>
        </w:rPr>
        <w:t xml:space="preserve"> качеством оказания государственных услуг, подлежит рассмотрению в течение</w:t>
      </w:r>
      <w:r w:rsidR="003327BE" w:rsidRPr="00F566A7">
        <w:rPr>
          <w:sz w:val="28"/>
          <w:szCs w:val="28"/>
        </w:rPr>
        <w:t xml:space="preserve"> 15 (</w:t>
      </w:r>
      <w:r w:rsidRPr="00F566A7">
        <w:rPr>
          <w:sz w:val="28"/>
          <w:szCs w:val="28"/>
        </w:rPr>
        <w:t>пятнадцати</w:t>
      </w:r>
      <w:r w:rsidR="003327BE" w:rsidRPr="00F566A7">
        <w:rPr>
          <w:sz w:val="28"/>
          <w:szCs w:val="28"/>
        </w:rPr>
        <w:t>)</w:t>
      </w:r>
      <w:r w:rsidRPr="00F566A7">
        <w:rPr>
          <w:sz w:val="28"/>
          <w:szCs w:val="28"/>
        </w:rPr>
        <w:t xml:space="preserve"> рабочих дней со дня ее регистрации.</w:t>
      </w:r>
    </w:p>
    <w:p w:rsidR="00BD7922" w:rsidRPr="00F566A7" w:rsidRDefault="00BD7922" w:rsidP="006D2E04">
      <w:pPr>
        <w:ind w:firstLine="709"/>
        <w:jc w:val="both"/>
        <w:rPr>
          <w:sz w:val="28"/>
          <w:szCs w:val="28"/>
        </w:rPr>
      </w:pPr>
      <w:r w:rsidRPr="00F566A7">
        <w:rPr>
          <w:sz w:val="28"/>
          <w:szCs w:val="28"/>
        </w:rPr>
        <w:t>12.</w:t>
      </w:r>
      <w:r w:rsidR="005A5D57" w:rsidRPr="00F566A7">
        <w:rPr>
          <w:sz w:val="28"/>
          <w:szCs w:val="28"/>
        </w:rPr>
        <w:t xml:space="preserve"> </w:t>
      </w:r>
      <w:r w:rsidRPr="00F566A7">
        <w:rPr>
          <w:sz w:val="28"/>
          <w:szCs w:val="28"/>
        </w:rPr>
        <w:t xml:space="preserve">В случае несогласия с результатами оказанной государственной услуги, </w:t>
      </w:r>
      <w:proofErr w:type="spellStart"/>
      <w:r w:rsidRPr="00F566A7">
        <w:rPr>
          <w:sz w:val="28"/>
          <w:szCs w:val="28"/>
        </w:rPr>
        <w:t>услугополучатель</w:t>
      </w:r>
      <w:proofErr w:type="spellEnd"/>
      <w:r w:rsidRPr="00F566A7">
        <w:rPr>
          <w:sz w:val="28"/>
          <w:szCs w:val="28"/>
        </w:rPr>
        <w:t xml:space="preserve"> имеет право обратиться в суд в установленном законодательством Республики Казахстан порядке.</w:t>
      </w:r>
    </w:p>
    <w:p w:rsidR="00BD7922" w:rsidRPr="00F566A7" w:rsidRDefault="00BD7922" w:rsidP="00BD7922">
      <w:pPr>
        <w:ind w:firstLine="708"/>
        <w:jc w:val="center"/>
        <w:rPr>
          <w:b/>
          <w:sz w:val="28"/>
          <w:szCs w:val="28"/>
        </w:rPr>
      </w:pPr>
    </w:p>
    <w:p w:rsidR="00BD7922" w:rsidRPr="00F566A7" w:rsidRDefault="00BD7922" w:rsidP="00BD7922">
      <w:pPr>
        <w:ind w:firstLine="708"/>
        <w:jc w:val="center"/>
        <w:rPr>
          <w:b/>
          <w:sz w:val="28"/>
          <w:szCs w:val="28"/>
        </w:rPr>
      </w:pPr>
    </w:p>
    <w:p w:rsidR="00BD7922" w:rsidRPr="00F566A7" w:rsidRDefault="003327BE" w:rsidP="003327BE">
      <w:pPr>
        <w:ind w:left="360"/>
        <w:jc w:val="center"/>
        <w:rPr>
          <w:b/>
          <w:sz w:val="28"/>
          <w:szCs w:val="28"/>
        </w:rPr>
      </w:pPr>
      <w:r w:rsidRPr="00F566A7">
        <w:rPr>
          <w:b/>
          <w:sz w:val="28"/>
          <w:szCs w:val="28"/>
        </w:rPr>
        <w:lastRenderedPageBreak/>
        <w:t xml:space="preserve">4. </w:t>
      </w:r>
      <w:r w:rsidR="00BD7922" w:rsidRPr="00F566A7">
        <w:rPr>
          <w:b/>
          <w:sz w:val="28"/>
          <w:szCs w:val="28"/>
        </w:rPr>
        <w:t xml:space="preserve">Иные требования с учетом особенностей оказания </w:t>
      </w:r>
      <w:r w:rsidRPr="00F566A7">
        <w:rPr>
          <w:b/>
          <w:sz w:val="28"/>
          <w:szCs w:val="28"/>
        </w:rPr>
        <w:t xml:space="preserve">               </w:t>
      </w:r>
      <w:r w:rsidR="00BD7922" w:rsidRPr="00F566A7">
        <w:rPr>
          <w:b/>
          <w:sz w:val="28"/>
          <w:szCs w:val="28"/>
        </w:rPr>
        <w:t>государственной услуги</w:t>
      </w:r>
    </w:p>
    <w:p w:rsidR="00BD7922" w:rsidRPr="00F566A7" w:rsidRDefault="00BD7922" w:rsidP="00BD7922">
      <w:pPr>
        <w:ind w:firstLine="708"/>
        <w:jc w:val="center"/>
        <w:rPr>
          <w:b/>
          <w:sz w:val="28"/>
          <w:szCs w:val="28"/>
        </w:rPr>
      </w:pPr>
    </w:p>
    <w:p w:rsidR="00BD7922" w:rsidRPr="00F566A7" w:rsidRDefault="00BD7922" w:rsidP="00BD7922">
      <w:pPr>
        <w:tabs>
          <w:tab w:val="left" w:pos="0"/>
        </w:tabs>
        <w:ind w:right="-2" w:firstLine="709"/>
        <w:jc w:val="both"/>
        <w:rPr>
          <w:sz w:val="28"/>
          <w:szCs w:val="28"/>
        </w:rPr>
      </w:pPr>
      <w:r w:rsidRPr="00F566A7">
        <w:rPr>
          <w:sz w:val="28"/>
          <w:szCs w:val="28"/>
        </w:rPr>
        <w:t>13.</w:t>
      </w:r>
      <w:r w:rsidR="005A5D57" w:rsidRPr="00F566A7">
        <w:rPr>
          <w:sz w:val="28"/>
          <w:szCs w:val="28"/>
        </w:rPr>
        <w:t xml:space="preserve"> </w:t>
      </w:r>
      <w:r w:rsidRPr="00F566A7">
        <w:rPr>
          <w:sz w:val="28"/>
          <w:szCs w:val="28"/>
        </w:rPr>
        <w:t xml:space="preserve">Адреса мест оказания государственной услуги размещены  на </w:t>
      </w:r>
      <w:proofErr w:type="spellStart"/>
      <w:r w:rsidRPr="00F566A7">
        <w:rPr>
          <w:sz w:val="28"/>
          <w:szCs w:val="28"/>
        </w:rPr>
        <w:t>интернет-ресурс</w:t>
      </w:r>
      <w:r w:rsidR="00031A15">
        <w:rPr>
          <w:sz w:val="28"/>
          <w:szCs w:val="28"/>
        </w:rPr>
        <w:t>ах</w:t>
      </w:r>
      <w:proofErr w:type="spellEnd"/>
      <w:r w:rsidRPr="00F566A7">
        <w:rPr>
          <w:sz w:val="28"/>
          <w:szCs w:val="28"/>
        </w:rPr>
        <w:t xml:space="preserve"> Министерства: </w:t>
      </w:r>
      <w:hyperlink r:id="rId10" w:history="1">
        <w:r w:rsidRPr="00F566A7">
          <w:rPr>
            <w:sz w:val="28"/>
            <w:szCs w:val="28"/>
            <w:lang w:eastAsia="ru-RU"/>
          </w:rPr>
          <w:t>www.minfin.gov.kz</w:t>
        </w:r>
      </w:hyperlink>
      <w:r w:rsidRPr="00F566A7">
        <w:rPr>
          <w:sz w:val="28"/>
          <w:szCs w:val="28"/>
          <w:lang w:eastAsia="ru-RU"/>
        </w:rPr>
        <w:t xml:space="preserve">, </w:t>
      </w:r>
      <w:proofErr w:type="spellStart"/>
      <w:r w:rsidRPr="00F566A7">
        <w:rPr>
          <w:sz w:val="28"/>
          <w:szCs w:val="28"/>
          <w:lang w:eastAsia="ru-RU"/>
        </w:rPr>
        <w:t>услугодателя</w:t>
      </w:r>
      <w:proofErr w:type="spellEnd"/>
      <w:r w:rsidR="003327BE" w:rsidRPr="00F566A7">
        <w:rPr>
          <w:sz w:val="28"/>
          <w:szCs w:val="28"/>
          <w:lang w:eastAsia="ru-RU"/>
        </w:rPr>
        <w:t xml:space="preserve"> </w:t>
      </w:r>
      <w:hyperlink r:id="rId11" w:history="1">
        <w:r w:rsidR="006F4FB7" w:rsidRPr="00F566A7">
          <w:rPr>
            <w:rStyle w:val="a3"/>
            <w:color w:val="auto"/>
            <w:sz w:val="28"/>
            <w:szCs w:val="28"/>
            <w:u w:val="none"/>
            <w:lang w:val="en-US"/>
          </w:rPr>
          <w:t>www</w:t>
        </w:r>
        <w:r w:rsidR="006F4FB7" w:rsidRPr="00F566A7">
          <w:rPr>
            <w:rStyle w:val="a3"/>
            <w:color w:val="auto"/>
            <w:sz w:val="28"/>
            <w:szCs w:val="28"/>
            <w:u w:val="none"/>
          </w:rPr>
          <w:t>.</w:t>
        </w:r>
        <w:proofErr w:type="spellStart"/>
        <w:r w:rsidR="006F4FB7" w:rsidRPr="00F566A7">
          <w:rPr>
            <w:rStyle w:val="a3"/>
            <w:color w:val="auto"/>
            <w:sz w:val="28"/>
            <w:szCs w:val="28"/>
            <w:u w:val="none"/>
            <w:lang w:val="en-US"/>
          </w:rPr>
          <w:t>kgd</w:t>
        </w:r>
        <w:proofErr w:type="spellEnd"/>
        <w:r w:rsidR="006F4FB7" w:rsidRPr="00F566A7">
          <w:rPr>
            <w:rStyle w:val="a3"/>
            <w:color w:val="auto"/>
            <w:sz w:val="28"/>
            <w:szCs w:val="28"/>
            <w:u w:val="none"/>
          </w:rPr>
          <w:t>.</w:t>
        </w:r>
        <w:proofErr w:type="spellStart"/>
        <w:r w:rsidR="006F4FB7" w:rsidRPr="00F566A7">
          <w:rPr>
            <w:rStyle w:val="a3"/>
            <w:color w:val="auto"/>
            <w:sz w:val="28"/>
            <w:szCs w:val="28"/>
            <w:u w:val="none"/>
            <w:lang w:val="en-US"/>
          </w:rPr>
          <w:t>gov</w:t>
        </w:r>
        <w:proofErr w:type="spellEnd"/>
        <w:r w:rsidR="006F4FB7" w:rsidRPr="00F566A7">
          <w:rPr>
            <w:rStyle w:val="a3"/>
            <w:color w:val="auto"/>
            <w:sz w:val="28"/>
            <w:szCs w:val="28"/>
            <w:u w:val="none"/>
          </w:rPr>
          <w:t>.</w:t>
        </w:r>
        <w:proofErr w:type="spellStart"/>
        <w:r w:rsidR="006F4FB7" w:rsidRPr="00F566A7">
          <w:rPr>
            <w:rStyle w:val="a3"/>
            <w:color w:val="auto"/>
            <w:sz w:val="28"/>
            <w:szCs w:val="28"/>
            <w:u w:val="none"/>
            <w:lang w:val="en-US"/>
          </w:rPr>
          <w:t>kz</w:t>
        </w:r>
        <w:proofErr w:type="spellEnd"/>
      </w:hyperlink>
      <w:r w:rsidR="0052680B" w:rsidRPr="00F566A7">
        <w:rPr>
          <w:sz w:val="28"/>
          <w:szCs w:val="28"/>
        </w:rPr>
        <w:t>.</w:t>
      </w:r>
    </w:p>
    <w:p w:rsidR="00BD7922" w:rsidRPr="00F566A7" w:rsidRDefault="00BD7922" w:rsidP="00BD7922">
      <w:pPr>
        <w:tabs>
          <w:tab w:val="left" w:pos="0"/>
        </w:tabs>
        <w:ind w:right="-2" w:firstLine="709"/>
        <w:jc w:val="both"/>
        <w:rPr>
          <w:sz w:val="28"/>
          <w:szCs w:val="28"/>
        </w:rPr>
      </w:pPr>
      <w:r w:rsidRPr="00F566A7">
        <w:rPr>
          <w:bCs/>
          <w:sz w:val="28"/>
          <w:szCs w:val="28"/>
          <w:lang w:eastAsia="ru-RU"/>
        </w:rPr>
        <w:t>1</w:t>
      </w:r>
      <w:r w:rsidR="003327BE" w:rsidRPr="00F566A7">
        <w:rPr>
          <w:bCs/>
          <w:sz w:val="28"/>
          <w:szCs w:val="28"/>
          <w:lang w:eastAsia="ru-RU"/>
        </w:rPr>
        <w:t>4</w:t>
      </w:r>
      <w:r w:rsidRPr="00F566A7">
        <w:rPr>
          <w:bCs/>
          <w:sz w:val="28"/>
          <w:szCs w:val="28"/>
          <w:lang w:eastAsia="ru-RU"/>
        </w:rPr>
        <w:t>.</w:t>
      </w:r>
      <w:r w:rsidR="003327BE" w:rsidRPr="00F566A7">
        <w:rPr>
          <w:bCs/>
          <w:sz w:val="28"/>
          <w:szCs w:val="28"/>
          <w:lang w:eastAsia="ru-RU"/>
        </w:rPr>
        <w:t xml:space="preserve"> </w:t>
      </w:r>
      <w:proofErr w:type="spellStart"/>
      <w:r w:rsidRPr="00F566A7">
        <w:rPr>
          <w:sz w:val="28"/>
          <w:szCs w:val="28"/>
        </w:rPr>
        <w:t>Услугополучатель</w:t>
      </w:r>
      <w:proofErr w:type="spellEnd"/>
      <w:r w:rsidRPr="00F566A7">
        <w:rPr>
          <w:sz w:val="28"/>
          <w:szCs w:val="28"/>
        </w:rPr>
        <w:t xml:space="preserve"> имеет возможность получения информации</w:t>
      </w:r>
      <w:r w:rsidR="003327BE" w:rsidRPr="00F566A7">
        <w:rPr>
          <w:sz w:val="28"/>
          <w:szCs w:val="28"/>
        </w:rPr>
        <w:t xml:space="preserve"> </w:t>
      </w:r>
      <w:r w:rsidRPr="00F566A7">
        <w:rPr>
          <w:sz w:val="28"/>
          <w:szCs w:val="28"/>
        </w:rPr>
        <w:t xml:space="preserve">о порядке и статусе оказания государственной услуги в режиме удаленного доступа посредством </w:t>
      </w:r>
      <w:r w:rsidRPr="00F566A7">
        <w:rPr>
          <w:sz w:val="28"/>
          <w:szCs w:val="28"/>
          <w:lang w:eastAsia="ru-RU"/>
        </w:rPr>
        <w:t xml:space="preserve">единого </w:t>
      </w:r>
      <w:proofErr w:type="gramStart"/>
      <w:r w:rsidRPr="00F566A7">
        <w:rPr>
          <w:sz w:val="28"/>
          <w:szCs w:val="28"/>
          <w:lang w:eastAsia="ru-RU"/>
        </w:rPr>
        <w:t>контакт-центра</w:t>
      </w:r>
      <w:proofErr w:type="gramEnd"/>
      <w:r w:rsidRPr="00F566A7">
        <w:rPr>
          <w:sz w:val="28"/>
          <w:szCs w:val="28"/>
          <w:lang w:eastAsia="ru-RU"/>
        </w:rPr>
        <w:t xml:space="preserve"> по вопросам оказания государственных услуг и </w:t>
      </w:r>
      <w:proofErr w:type="spellStart"/>
      <w:r w:rsidRPr="00F566A7">
        <w:rPr>
          <w:sz w:val="28"/>
          <w:szCs w:val="28"/>
          <w:lang w:eastAsia="ru-RU"/>
        </w:rPr>
        <w:t>сall</w:t>
      </w:r>
      <w:proofErr w:type="spellEnd"/>
      <w:r w:rsidRPr="00F566A7">
        <w:rPr>
          <w:sz w:val="28"/>
          <w:szCs w:val="28"/>
          <w:lang w:eastAsia="ru-RU"/>
        </w:rPr>
        <w:t xml:space="preserve">-центра </w:t>
      </w:r>
      <w:proofErr w:type="spellStart"/>
      <w:r w:rsidRPr="00F566A7">
        <w:rPr>
          <w:sz w:val="28"/>
          <w:szCs w:val="28"/>
          <w:lang w:eastAsia="ru-RU"/>
        </w:rPr>
        <w:t>услугодателя</w:t>
      </w:r>
      <w:proofErr w:type="spellEnd"/>
      <w:r w:rsidRPr="00F566A7">
        <w:rPr>
          <w:sz w:val="28"/>
          <w:szCs w:val="28"/>
        </w:rPr>
        <w:t>.</w:t>
      </w:r>
    </w:p>
    <w:p w:rsidR="00BD7922" w:rsidRPr="00F059C1" w:rsidRDefault="00BD7922" w:rsidP="00BD7922">
      <w:pPr>
        <w:ind w:firstLine="708"/>
        <w:jc w:val="both"/>
        <w:rPr>
          <w:sz w:val="28"/>
          <w:szCs w:val="28"/>
          <w:lang w:eastAsia="ru-RU"/>
        </w:rPr>
      </w:pPr>
      <w:r w:rsidRPr="00F566A7">
        <w:rPr>
          <w:sz w:val="28"/>
          <w:szCs w:val="28"/>
        </w:rPr>
        <w:t>1</w:t>
      </w:r>
      <w:r w:rsidR="003327BE" w:rsidRPr="00F566A7">
        <w:rPr>
          <w:sz w:val="28"/>
          <w:szCs w:val="28"/>
        </w:rPr>
        <w:t>5</w:t>
      </w:r>
      <w:r w:rsidRPr="00F566A7">
        <w:rPr>
          <w:sz w:val="28"/>
          <w:szCs w:val="28"/>
        </w:rPr>
        <w:t>.</w:t>
      </w:r>
      <w:r w:rsidR="005A5D57" w:rsidRPr="00F566A7">
        <w:rPr>
          <w:sz w:val="28"/>
          <w:szCs w:val="28"/>
        </w:rPr>
        <w:t xml:space="preserve"> </w:t>
      </w:r>
      <w:r w:rsidRPr="00F566A7">
        <w:rPr>
          <w:sz w:val="28"/>
          <w:szCs w:val="28"/>
        </w:rPr>
        <w:t>Контактные телефоны единый контакт центр по вопросам оказания государственных услуг: 1414, 88000807777</w:t>
      </w:r>
      <w:r w:rsidRPr="00F566A7">
        <w:rPr>
          <w:sz w:val="28"/>
          <w:szCs w:val="28"/>
          <w:lang w:eastAsia="ru-RU"/>
        </w:rPr>
        <w:t>.</w:t>
      </w:r>
    </w:p>
    <w:p w:rsidR="00BD7922" w:rsidRPr="00F059C1" w:rsidRDefault="00BD7922" w:rsidP="00BD7922">
      <w:pPr>
        <w:ind w:firstLine="708"/>
        <w:jc w:val="center"/>
        <w:rPr>
          <w:sz w:val="28"/>
          <w:szCs w:val="28"/>
          <w:lang w:eastAsia="ru-RU"/>
        </w:rPr>
      </w:pPr>
    </w:p>
    <w:sectPr w:rsidR="00BD7922" w:rsidRPr="00F059C1" w:rsidSect="00E91595">
      <w:headerReference w:type="default" r:id="rId12"/>
      <w:headerReference w:type="first" r:id="rId13"/>
      <w:pgSz w:w="11906" w:h="16838"/>
      <w:pgMar w:top="1418" w:right="851" w:bottom="1418" w:left="1418" w:header="709" w:footer="709" w:gutter="0"/>
      <w:pgNumType w:start="5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16" w:rsidRDefault="008A1216">
      <w:r>
        <w:separator/>
      </w:r>
    </w:p>
  </w:endnote>
  <w:endnote w:type="continuationSeparator" w:id="0">
    <w:p w:rsidR="008A1216" w:rsidRDefault="008A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16" w:rsidRDefault="008A1216">
      <w:r>
        <w:separator/>
      </w:r>
    </w:p>
  </w:footnote>
  <w:footnote w:type="continuationSeparator" w:id="0">
    <w:p w:rsidR="008A1216" w:rsidRDefault="008A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2" w:rsidRDefault="00754AA3" w:rsidP="00DB0F42">
    <w:pPr>
      <w:pStyle w:val="a8"/>
      <w:jc w:val="center"/>
    </w:pPr>
    <w:r w:rsidRPr="00DB0F42">
      <w:rPr>
        <w:sz w:val="28"/>
        <w:szCs w:val="28"/>
      </w:rPr>
      <w:fldChar w:fldCharType="begin"/>
    </w:r>
    <w:r w:rsidR="00BD7922" w:rsidRPr="00DB0F42">
      <w:rPr>
        <w:sz w:val="28"/>
        <w:szCs w:val="28"/>
      </w:rPr>
      <w:instrText>PAGE   \* MERGEFORMAT</w:instrText>
    </w:r>
    <w:r w:rsidRPr="00DB0F42">
      <w:rPr>
        <w:sz w:val="28"/>
        <w:szCs w:val="28"/>
      </w:rPr>
      <w:fldChar w:fldCharType="separate"/>
    </w:r>
    <w:r w:rsidR="00E91595">
      <w:rPr>
        <w:noProof/>
        <w:sz w:val="28"/>
        <w:szCs w:val="28"/>
      </w:rPr>
      <w:t>525</w:t>
    </w:r>
    <w:r w:rsidRPr="00DB0F42">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07678"/>
    </w:sdtPr>
    <w:sdtEndPr>
      <w:rPr>
        <w:sz w:val="28"/>
        <w:szCs w:val="28"/>
      </w:rPr>
    </w:sdtEndPr>
    <w:sdtContent>
      <w:p w:rsidR="00F41313" w:rsidRPr="00F41313" w:rsidRDefault="00754AA3">
        <w:pPr>
          <w:pStyle w:val="a8"/>
          <w:jc w:val="center"/>
          <w:rPr>
            <w:sz w:val="28"/>
            <w:szCs w:val="28"/>
          </w:rPr>
        </w:pPr>
        <w:r w:rsidRPr="00F41313">
          <w:rPr>
            <w:sz w:val="28"/>
            <w:szCs w:val="28"/>
          </w:rPr>
          <w:fldChar w:fldCharType="begin"/>
        </w:r>
        <w:r w:rsidR="00F41313" w:rsidRPr="00F41313">
          <w:rPr>
            <w:sz w:val="28"/>
            <w:szCs w:val="28"/>
          </w:rPr>
          <w:instrText>PAGE   \* MERGEFORMAT</w:instrText>
        </w:r>
        <w:r w:rsidRPr="00F41313">
          <w:rPr>
            <w:sz w:val="28"/>
            <w:szCs w:val="28"/>
          </w:rPr>
          <w:fldChar w:fldCharType="separate"/>
        </w:r>
        <w:r w:rsidR="00897E33">
          <w:rPr>
            <w:noProof/>
            <w:sz w:val="28"/>
            <w:szCs w:val="28"/>
          </w:rPr>
          <w:t>1</w:t>
        </w:r>
        <w:r w:rsidRPr="00F41313">
          <w:rPr>
            <w:sz w:val="28"/>
            <w:szCs w:val="28"/>
          </w:rPr>
          <w:fldChar w:fldCharType="end"/>
        </w:r>
      </w:p>
    </w:sdtContent>
  </w:sdt>
  <w:p w:rsidR="00F41313" w:rsidRDefault="00F413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A596A"/>
    <w:multiLevelType w:val="hybridMultilevel"/>
    <w:tmpl w:val="4D78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22"/>
    <w:rsid w:val="00031A15"/>
    <w:rsid w:val="000470CB"/>
    <w:rsid w:val="000608F9"/>
    <w:rsid w:val="00067D5E"/>
    <w:rsid w:val="00072213"/>
    <w:rsid w:val="000B0976"/>
    <w:rsid w:val="001050AD"/>
    <w:rsid w:val="00115F5D"/>
    <w:rsid w:val="00121E2F"/>
    <w:rsid w:val="001554B7"/>
    <w:rsid w:val="001671AC"/>
    <w:rsid w:val="001713F5"/>
    <w:rsid w:val="001D61C7"/>
    <w:rsid w:val="001F299E"/>
    <w:rsid w:val="00200691"/>
    <w:rsid w:val="00211C0E"/>
    <w:rsid w:val="00214F83"/>
    <w:rsid w:val="00217E4B"/>
    <w:rsid w:val="00220925"/>
    <w:rsid w:val="00223A28"/>
    <w:rsid w:val="00231AE8"/>
    <w:rsid w:val="00237C7F"/>
    <w:rsid w:val="002D4126"/>
    <w:rsid w:val="0030241F"/>
    <w:rsid w:val="00312E61"/>
    <w:rsid w:val="003327BE"/>
    <w:rsid w:val="003C36C6"/>
    <w:rsid w:val="003F5975"/>
    <w:rsid w:val="00406732"/>
    <w:rsid w:val="00471D4C"/>
    <w:rsid w:val="0048227E"/>
    <w:rsid w:val="0048601F"/>
    <w:rsid w:val="004F7E04"/>
    <w:rsid w:val="00503A5B"/>
    <w:rsid w:val="00526453"/>
    <w:rsid w:val="0052680B"/>
    <w:rsid w:val="00555B96"/>
    <w:rsid w:val="0059065E"/>
    <w:rsid w:val="005A5D57"/>
    <w:rsid w:val="005B1D61"/>
    <w:rsid w:val="005C6847"/>
    <w:rsid w:val="00635F02"/>
    <w:rsid w:val="00691AA9"/>
    <w:rsid w:val="006D2E04"/>
    <w:rsid w:val="006D3691"/>
    <w:rsid w:val="006D4B9E"/>
    <w:rsid w:val="006F4FB7"/>
    <w:rsid w:val="00723945"/>
    <w:rsid w:val="00754AA3"/>
    <w:rsid w:val="00773385"/>
    <w:rsid w:val="00821E44"/>
    <w:rsid w:val="00832D3A"/>
    <w:rsid w:val="00855C64"/>
    <w:rsid w:val="0085646A"/>
    <w:rsid w:val="00897E33"/>
    <w:rsid w:val="008A1216"/>
    <w:rsid w:val="008B0542"/>
    <w:rsid w:val="008F52A8"/>
    <w:rsid w:val="0092213A"/>
    <w:rsid w:val="00924653"/>
    <w:rsid w:val="00946EC4"/>
    <w:rsid w:val="009E255A"/>
    <w:rsid w:val="00A06AF4"/>
    <w:rsid w:val="00A54708"/>
    <w:rsid w:val="00A80870"/>
    <w:rsid w:val="00A91FB4"/>
    <w:rsid w:val="00A935BC"/>
    <w:rsid w:val="00A95F82"/>
    <w:rsid w:val="00AA28DB"/>
    <w:rsid w:val="00AB6E54"/>
    <w:rsid w:val="00AE5AFF"/>
    <w:rsid w:val="00AE68AA"/>
    <w:rsid w:val="00AF7970"/>
    <w:rsid w:val="00B0308C"/>
    <w:rsid w:val="00B12D17"/>
    <w:rsid w:val="00B30F68"/>
    <w:rsid w:val="00B57D03"/>
    <w:rsid w:val="00B624DE"/>
    <w:rsid w:val="00B7323E"/>
    <w:rsid w:val="00BB3DA9"/>
    <w:rsid w:val="00BD7922"/>
    <w:rsid w:val="00BE1FE0"/>
    <w:rsid w:val="00C5662A"/>
    <w:rsid w:val="00C67158"/>
    <w:rsid w:val="00CA4426"/>
    <w:rsid w:val="00CC5A4D"/>
    <w:rsid w:val="00D0032E"/>
    <w:rsid w:val="00D733D5"/>
    <w:rsid w:val="00D96F9B"/>
    <w:rsid w:val="00DB7F92"/>
    <w:rsid w:val="00E15110"/>
    <w:rsid w:val="00E8771C"/>
    <w:rsid w:val="00E91595"/>
    <w:rsid w:val="00EC3EC9"/>
    <w:rsid w:val="00F0129B"/>
    <w:rsid w:val="00F059C1"/>
    <w:rsid w:val="00F2411F"/>
    <w:rsid w:val="00F41313"/>
    <w:rsid w:val="00F46CBE"/>
    <w:rsid w:val="00F533AC"/>
    <w:rsid w:val="00F566A7"/>
    <w:rsid w:val="00F60B9C"/>
    <w:rsid w:val="00F70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7922"/>
    <w:rPr>
      <w:color w:val="0000FF"/>
      <w:u w:val="single"/>
    </w:rPr>
  </w:style>
  <w:style w:type="character" w:customStyle="1" w:styleId="s0">
    <w:name w:val="s0"/>
    <w:rsid w:val="00BD79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BD7922"/>
  </w:style>
  <w:style w:type="paragraph" w:styleId="a4">
    <w:name w:val="List Paragraph"/>
    <w:basedOn w:val="a"/>
    <w:uiPriority w:val="99"/>
    <w:qFormat/>
    <w:rsid w:val="00BD792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BD7922"/>
    <w:pPr>
      <w:spacing w:before="100" w:beforeAutospacing="1" w:after="100" w:afterAutospacing="1"/>
    </w:pPr>
    <w:rPr>
      <w:rFonts w:eastAsia="Times New Roman"/>
      <w:lang w:eastAsia="ru-RU"/>
    </w:rPr>
  </w:style>
  <w:style w:type="character" w:customStyle="1" w:styleId="s20">
    <w:name w:val="s20"/>
    <w:rsid w:val="00BD7922"/>
    <w:rPr>
      <w:shd w:val="clear" w:color="auto" w:fill="FFFFFF"/>
    </w:rPr>
  </w:style>
  <w:style w:type="paragraph" w:styleId="a7">
    <w:name w:val="No Spacing"/>
    <w:uiPriority w:val="1"/>
    <w:qFormat/>
    <w:rsid w:val="00BD7922"/>
    <w:pPr>
      <w:spacing w:after="0" w:line="240" w:lineRule="auto"/>
    </w:pPr>
    <w:rPr>
      <w:rFonts w:ascii="Calibri" w:eastAsia="Calibri" w:hAnsi="Calibri" w:cs="Times New Roman"/>
    </w:rPr>
  </w:style>
  <w:style w:type="paragraph" w:styleId="a8">
    <w:name w:val="header"/>
    <w:basedOn w:val="a"/>
    <w:link w:val="a9"/>
    <w:uiPriority w:val="99"/>
    <w:rsid w:val="00BD7922"/>
    <w:pPr>
      <w:tabs>
        <w:tab w:val="center" w:pos="4677"/>
        <w:tab w:val="right" w:pos="9355"/>
      </w:tabs>
    </w:pPr>
    <w:rPr>
      <w:lang w:val="x-none"/>
    </w:rPr>
  </w:style>
  <w:style w:type="character" w:customStyle="1" w:styleId="a9">
    <w:name w:val="Верхний колонтитул Знак"/>
    <w:basedOn w:val="a0"/>
    <w:link w:val="a8"/>
    <w:uiPriority w:val="99"/>
    <w:rsid w:val="00BD7922"/>
    <w:rPr>
      <w:rFonts w:ascii="Times New Roman" w:eastAsia="Batang" w:hAnsi="Times New Roman" w:cs="Times New Roman"/>
      <w:sz w:val="24"/>
      <w:szCs w:val="24"/>
      <w:lang w:val="x-none" w:eastAsia="ko-KR"/>
    </w:rPr>
  </w:style>
  <w:style w:type="paragraph" w:styleId="aa">
    <w:name w:val="footer"/>
    <w:basedOn w:val="a"/>
    <w:link w:val="ab"/>
    <w:uiPriority w:val="99"/>
    <w:unhideWhenUsed/>
    <w:rsid w:val="00F41313"/>
    <w:pPr>
      <w:tabs>
        <w:tab w:val="center" w:pos="4677"/>
        <w:tab w:val="right" w:pos="9355"/>
      </w:tabs>
    </w:pPr>
  </w:style>
  <w:style w:type="character" w:customStyle="1" w:styleId="ab">
    <w:name w:val="Нижний колонтитул Знак"/>
    <w:basedOn w:val="a0"/>
    <w:link w:val="aa"/>
    <w:uiPriority w:val="99"/>
    <w:rsid w:val="00F41313"/>
    <w:rPr>
      <w:rFonts w:ascii="Times New Roman" w:eastAsia="Batang" w:hAnsi="Times New Roman" w:cs="Times New Roman"/>
      <w:sz w:val="24"/>
      <w:szCs w:val="24"/>
      <w:lang w:eastAsia="ko-KR"/>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rsid w:val="00A935BC"/>
    <w:rPr>
      <w:rFonts w:ascii="Times New Roman" w:eastAsia="Times New Roman" w:hAnsi="Times New Roman" w:cs="Times New Roman"/>
      <w:sz w:val="24"/>
      <w:szCs w:val="24"/>
      <w:lang w:eastAsia="ru-RU"/>
    </w:rPr>
  </w:style>
  <w:style w:type="paragraph" w:customStyle="1" w:styleId="ListParagraph1">
    <w:name w:val="List Paragraph1"/>
    <w:basedOn w:val="a"/>
    <w:rsid w:val="00BE1FE0"/>
    <w:pPr>
      <w:spacing w:after="200" w:line="276" w:lineRule="auto"/>
      <w:ind w:left="720"/>
    </w:pPr>
    <w:rPr>
      <w:rFonts w:ascii="Calibri" w:eastAsia="Times New Roman" w:hAnsi="Calibri" w:cs="Calibri"/>
      <w:sz w:val="22"/>
      <w:szCs w:val="22"/>
      <w:lang w:eastAsia="en-US"/>
    </w:rPr>
  </w:style>
  <w:style w:type="paragraph" w:styleId="ac">
    <w:name w:val="Balloon Text"/>
    <w:basedOn w:val="a"/>
    <w:link w:val="ad"/>
    <w:uiPriority w:val="99"/>
    <w:semiHidden/>
    <w:unhideWhenUsed/>
    <w:rsid w:val="00223A28"/>
    <w:rPr>
      <w:rFonts w:ascii="Tahoma" w:hAnsi="Tahoma" w:cs="Tahoma"/>
      <w:sz w:val="16"/>
      <w:szCs w:val="16"/>
    </w:rPr>
  </w:style>
  <w:style w:type="character" w:customStyle="1" w:styleId="ad">
    <w:name w:val="Текст выноски Знак"/>
    <w:basedOn w:val="a0"/>
    <w:link w:val="ac"/>
    <w:uiPriority w:val="99"/>
    <w:semiHidden/>
    <w:rsid w:val="00223A28"/>
    <w:rPr>
      <w:rFonts w:ascii="Tahoma" w:eastAsia="Batang" w:hAnsi="Tahoma" w:cs="Tahoma"/>
      <w:sz w:val="16"/>
      <w:szCs w:val="16"/>
      <w:lang w:eastAsia="ko-KR"/>
    </w:rPr>
  </w:style>
  <w:style w:type="paragraph" w:customStyle="1" w:styleId="1">
    <w:name w:val="Без интервала1"/>
    <w:rsid w:val="00CA442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7922"/>
    <w:rPr>
      <w:color w:val="0000FF"/>
      <w:u w:val="single"/>
    </w:rPr>
  </w:style>
  <w:style w:type="character" w:customStyle="1" w:styleId="s0">
    <w:name w:val="s0"/>
    <w:rsid w:val="00BD79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BD7922"/>
  </w:style>
  <w:style w:type="paragraph" w:styleId="a4">
    <w:name w:val="List Paragraph"/>
    <w:basedOn w:val="a"/>
    <w:uiPriority w:val="99"/>
    <w:qFormat/>
    <w:rsid w:val="00BD792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BD7922"/>
    <w:pPr>
      <w:spacing w:before="100" w:beforeAutospacing="1" w:after="100" w:afterAutospacing="1"/>
    </w:pPr>
    <w:rPr>
      <w:rFonts w:eastAsia="Times New Roman"/>
      <w:lang w:eastAsia="ru-RU"/>
    </w:rPr>
  </w:style>
  <w:style w:type="character" w:customStyle="1" w:styleId="s20">
    <w:name w:val="s20"/>
    <w:rsid w:val="00BD7922"/>
    <w:rPr>
      <w:shd w:val="clear" w:color="auto" w:fill="FFFFFF"/>
    </w:rPr>
  </w:style>
  <w:style w:type="paragraph" w:styleId="a7">
    <w:name w:val="No Spacing"/>
    <w:uiPriority w:val="1"/>
    <w:qFormat/>
    <w:rsid w:val="00BD7922"/>
    <w:pPr>
      <w:spacing w:after="0" w:line="240" w:lineRule="auto"/>
    </w:pPr>
    <w:rPr>
      <w:rFonts w:ascii="Calibri" w:eastAsia="Calibri" w:hAnsi="Calibri" w:cs="Times New Roman"/>
    </w:rPr>
  </w:style>
  <w:style w:type="paragraph" w:styleId="a8">
    <w:name w:val="header"/>
    <w:basedOn w:val="a"/>
    <w:link w:val="a9"/>
    <w:uiPriority w:val="99"/>
    <w:rsid w:val="00BD7922"/>
    <w:pPr>
      <w:tabs>
        <w:tab w:val="center" w:pos="4677"/>
        <w:tab w:val="right" w:pos="9355"/>
      </w:tabs>
    </w:pPr>
    <w:rPr>
      <w:lang w:val="x-none"/>
    </w:rPr>
  </w:style>
  <w:style w:type="character" w:customStyle="1" w:styleId="a9">
    <w:name w:val="Верхний колонтитул Знак"/>
    <w:basedOn w:val="a0"/>
    <w:link w:val="a8"/>
    <w:uiPriority w:val="99"/>
    <w:rsid w:val="00BD7922"/>
    <w:rPr>
      <w:rFonts w:ascii="Times New Roman" w:eastAsia="Batang" w:hAnsi="Times New Roman" w:cs="Times New Roman"/>
      <w:sz w:val="24"/>
      <w:szCs w:val="24"/>
      <w:lang w:val="x-none" w:eastAsia="ko-KR"/>
    </w:rPr>
  </w:style>
  <w:style w:type="paragraph" w:styleId="aa">
    <w:name w:val="footer"/>
    <w:basedOn w:val="a"/>
    <w:link w:val="ab"/>
    <w:uiPriority w:val="99"/>
    <w:unhideWhenUsed/>
    <w:rsid w:val="00F41313"/>
    <w:pPr>
      <w:tabs>
        <w:tab w:val="center" w:pos="4677"/>
        <w:tab w:val="right" w:pos="9355"/>
      </w:tabs>
    </w:pPr>
  </w:style>
  <w:style w:type="character" w:customStyle="1" w:styleId="ab">
    <w:name w:val="Нижний колонтитул Знак"/>
    <w:basedOn w:val="a0"/>
    <w:link w:val="aa"/>
    <w:uiPriority w:val="99"/>
    <w:rsid w:val="00F41313"/>
    <w:rPr>
      <w:rFonts w:ascii="Times New Roman" w:eastAsia="Batang" w:hAnsi="Times New Roman" w:cs="Times New Roman"/>
      <w:sz w:val="24"/>
      <w:szCs w:val="24"/>
      <w:lang w:eastAsia="ko-KR"/>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rsid w:val="00A935BC"/>
    <w:rPr>
      <w:rFonts w:ascii="Times New Roman" w:eastAsia="Times New Roman" w:hAnsi="Times New Roman" w:cs="Times New Roman"/>
      <w:sz w:val="24"/>
      <w:szCs w:val="24"/>
      <w:lang w:eastAsia="ru-RU"/>
    </w:rPr>
  </w:style>
  <w:style w:type="paragraph" w:customStyle="1" w:styleId="ListParagraph1">
    <w:name w:val="List Paragraph1"/>
    <w:basedOn w:val="a"/>
    <w:rsid w:val="00BE1FE0"/>
    <w:pPr>
      <w:spacing w:after="200" w:line="276" w:lineRule="auto"/>
      <w:ind w:left="720"/>
    </w:pPr>
    <w:rPr>
      <w:rFonts w:ascii="Calibri" w:eastAsia="Times New Roman" w:hAnsi="Calibri" w:cs="Calibri"/>
      <w:sz w:val="22"/>
      <w:szCs w:val="22"/>
      <w:lang w:eastAsia="en-US"/>
    </w:rPr>
  </w:style>
  <w:style w:type="paragraph" w:styleId="ac">
    <w:name w:val="Balloon Text"/>
    <w:basedOn w:val="a"/>
    <w:link w:val="ad"/>
    <w:uiPriority w:val="99"/>
    <w:semiHidden/>
    <w:unhideWhenUsed/>
    <w:rsid w:val="00223A28"/>
    <w:rPr>
      <w:rFonts w:ascii="Tahoma" w:hAnsi="Tahoma" w:cs="Tahoma"/>
      <w:sz w:val="16"/>
      <w:szCs w:val="16"/>
    </w:rPr>
  </w:style>
  <w:style w:type="character" w:customStyle="1" w:styleId="ad">
    <w:name w:val="Текст выноски Знак"/>
    <w:basedOn w:val="a0"/>
    <w:link w:val="ac"/>
    <w:uiPriority w:val="99"/>
    <w:semiHidden/>
    <w:rsid w:val="00223A28"/>
    <w:rPr>
      <w:rFonts w:ascii="Tahoma" w:eastAsia="Batang" w:hAnsi="Tahoma" w:cs="Tahoma"/>
      <w:sz w:val="16"/>
      <w:szCs w:val="16"/>
      <w:lang w:eastAsia="ko-KR"/>
    </w:rPr>
  </w:style>
  <w:style w:type="paragraph" w:customStyle="1" w:styleId="1">
    <w:name w:val="Без интервала1"/>
    <w:rsid w:val="00CA442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1048">
      <w:bodyDiv w:val="1"/>
      <w:marLeft w:val="0"/>
      <w:marRight w:val="0"/>
      <w:marTop w:val="0"/>
      <w:marBottom w:val="0"/>
      <w:divBdr>
        <w:top w:val="none" w:sz="0" w:space="0" w:color="auto"/>
        <w:left w:val="none" w:sz="0" w:space="0" w:color="auto"/>
        <w:bottom w:val="none" w:sz="0" w:space="0" w:color="auto"/>
        <w:right w:val="none" w:sz="0" w:space="0" w:color="auto"/>
      </w:divBdr>
    </w:div>
    <w:div w:id="1996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Z100000321_"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urist/rus/docs/H12EV0000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Алимова Гульнур Алданбековна </cp:lastModifiedBy>
  <cp:revision>14</cp:revision>
  <cp:lastPrinted>2015-06-12T03:57:00Z</cp:lastPrinted>
  <dcterms:created xsi:type="dcterms:W3CDTF">2015-04-25T08:11:00Z</dcterms:created>
  <dcterms:modified xsi:type="dcterms:W3CDTF">2015-07-01T03:15:00Z</dcterms:modified>
</cp:coreProperties>
</file>